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B1F" w:rsidRPr="00A13D74" w:rsidRDefault="00D41B1F" w:rsidP="00A13D74">
      <w:pPr>
        <w:autoSpaceDE w:val="0"/>
        <w:autoSpaceDN w:val="0"/>
        <w:adjustRightInd w:val="0"/>
        <w:spacing w:after="0" w:line="240" w:lineRule="auto"/>
        <w:ind w:left="-927" w:right="-568"/>
        <w:jc w:val="center"/>
        <w:rPr>
          <w:rFonts w:cs="DejaVuSansCondensed-Bold"/>
          <w:b/>
          <w:bCs/>
          <w:sz w:val="24"/>
          <w:szCs w:val="24"/>
        </w:rPr>
      </w:pPr>
      <w:r w:rsidRPr="00A13D74">
        <w:rPr>
          <w:rFonts w:cs="DejaVuSansCondensed-Bold"/>
          <w:b/>
          <w:bCs/>
          <w:sz w:val="24"/>
          <w:szCs w:val="24"/>
        </w:rPr>
        <w:t>BIOLOGÍA 1º BACHILLERATO</w:t>
      </w:r>
      <w:r w:rsidR="00D90B87" w:rsidRPr="00A13D74">
        <w:rPr>
          <w:rFonts w:cs="DejaVuSansCondensed-Bold"/>
          <w:b/>
          <w:bCs/>
          <w:sz w:val="24"/>
          <w:szCs w:val="24"/>
        </w:rPr>
        <w:t xml:space="preserve"> </w:t>
      </w:r>
      <w:r w:rsidR="00977A4C" w:rsidRPr="00A13D74">
        <w:rPr>
          <w:rFonts w:cs="DejaVuSansCondensed-Bold"/>
          <w:b/>
          <w:bCs/>
          <w:sz w:val="24"/>
          <w:szCs w:val="24"/>
        </w:rPr>
        <w:t>A1</w:t>
      </w:r>
    </w:p>
    <w:p w:rsidR="00D41B1F" w:rsidRPr="00A13D74" w:rsidRDefault="00D41B1F" w:rsidP="00A13D74">
      <w:pPr>
        <w:autoSpaceDE w:val="0"/>
        <w:autoSpaceDN w:val="0"/>
        <w:adjustRightInd w:val="0"/>
        <w:spacing w:after="0" w:line="240" w:lineRule="auto"/>
        <w:ind w:left="-927" w:right="-568"/>
        <w:jc w:val="center"/>
        <w:rPr>
          <w:rFonts w:cs="DejaVuSansCondensed-Bold"/>
          <w:b/>
          <w:bCs/>
          <w:sz w:val="24"/>
          <w:szCs w:val="24"/>
        </w:rPr>
      </w:pPr>
      <w:r w:rsidRPr="00A13D74">
        <w:rPr>
          <w:rFonts w:cs="DejaVuSansCondensed-Bold"/>
          <w:b/>
          <w:bCs/>
          <w:sz w:val="24"/>
          <w:szCs w:val="24"/>
        </w:rPr>
        <w:t>2ª Evaluación (1)</w:t>
      </w:r>
    </w:p>
    <w:p w:rsidR="00D41B1F" w:rsidRDefault="00D41B1F" w:rsidP="00A13D74">
      <w:pPr>
        <w:autoSpaceDE w:val="0"/>
        <w:autoSpaceDN w:val="0"/>
        <w:adjustRightInd w:val="0"/>
        <w:spacing w:after="0" w:line="240" w:lineRule="auto"/>
        <w:ind w:left="-927" w:right="-568"/>
        <w:jc w:val="center"/>
        <w:rPr>
          <w:rFonts w:cs="DejaVuSansCondensed-Bold"/>
          <w:b/>
          <w:bCs/>
          <w:sz w:val="24"/>
          <w:szCs w:val="24"/>
        </w:rPr>
      </w:pPr>
      <w:r w:rsidRPr="00A13D74">
        <w:rPr>
          <w:rFonts w:cs="DejaVuSansCondensed-Bold"/>
          <w:b/>
          <w:bCs/>
          <w:sz w:val="24"/>
          <w:szCs w:val="24"/>
        </w:rPr>
        <w:t>Los tejidos</w:t>
      </w:r>
    </w:p>
    <w:p w:rsidR="009D6BE1" w:rsidRDefault="009D6BE1" w:rsidP="009D6BE1">
      <w:pPr>
        <w:autoSpaceDE w:val="0"/>
        <w:autoSpaceDN w:val="0"/>
        <w:adjustRightInd w:val="0"/>
        <w:spacing w:after="0" w:line="240" w:lineRule="auto"/>
        <w:ind w:left="-567" w:right="-568"/>
        <w:jc w:val="center"/>
        <w:rPr>
          <w:rFonts w:cs="DejaVuSansCondensed-Bold"/>
          <w:b/>
          <w:bCs/>
          <w:sz w:val="24"/>
          <w:szCs w:val="24"/>
        </w:rPr>
      </w:pPr>
      <w:r>
        <w:rPr>
          <w:rFonts w:cs="DejaVuSansCondensed-Bold"/>
          <w:b/>
          <w:bCs/>
          <w:sz w:val="24"/>
          <w:szCs w:val="24"/>
        </w:rPr>
        <w:t>(100 puntos)</w:t>
      </w:r>
    </w:p>
    <w:p w:rsidR="009D6BE1" w:rsidRPr="00A13D74" w:rsidRDefault="009D6BE1" w:rsidP="00A13D74">
      <w:pPr>
        <w:autoSpaceDE w:val="0"/>
        <w:autoSpaceDN w:val="0"/>
        <w:adjustRightInd w:val="0"/>
        <w:spacing w:after="0" w:line="240" w:lineRule="auto"/>
        <w:ind w:left="-927" w:right="-568"/>
        <w:jc w:val="center"/>
        <w:rPr>
          <w:rFonts w:cs="DejaVuSansCondensed-Bold"/>
          <w:b/>
          <w:bCs/>
          <w:sz w:val="24"/>
          <w:szCs w:val="24"/>
        </w:rPr>
      </w:pP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center"/>
        <w:rPr>
          <w:rFonts w:cs="DejaVuSansCondensed-Bold"/>
          <w:b/>
          <w:bCs/>
          <w:sz w:val="24"/>
          <w:szCs w:val="24"/>
        </w:rPr>
      </w:pPr>
    </w:p>
    <w:p w:rsidR="00CE3C80" w:rsidRDefault="00CE3C80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"/>
          <w:sz w:val="24"/>
          <w:szCs w:val="24"/>
        </w:rPr>
        <w:t xml:space="preserve">Indica </w:t>
      </w:r>
      <w:r w:rsidR="00F63B7F" w:rsidRPr="00F63B7F">
        <w:rPr>
          <w:rFonts w:cs="DejaVuSansCondensed"/>
          <w:sz w:val="24"/>
          <w:szCs w:val="24"/>
        </w:rPr>
        <w:t xml:space="preserve">tres </w:t>
      </w:r>
      <w:r w:rsidRPr="00F63B7F">
        <w:rPr>
          <w:rFonts w:cs="DejaVuSansCondensed"/>
          <w:sz w:val="24"/>
          <w:szCs w:val="24"/>
        </w:rPr>
        <w:t xml:space="preserve">características </w:t>
      </w:r>
      <w:r w:rsidR="00F63B7F" w:rsidRPr="00F63B7F">
        <w:rPr>
          <w:rFonts w:cs="DejaVuSansCondensed"/>
          <w:sz w:val="24"/>
          <w:szCs w:val="24"/>
        </w:rPr>
        <w:t>que posea</w:t>
      </w:r>
      <w:r w:rsidRPr="00F63B7F">
        <w:rPr>
          <w:rFonts w:cs="DejaVuSansCondensed"/>
          <w:sz w:val="24"/>
          <w:szCs w:val="24"/>
        </w:rPr>
        <w:t xml:space="preserve">n las células </w:t>
      </w:r>
      <w:proofErr w:type="spellStart"/>
      <w:r w:rsidRPr="00F63B7F">
        <w:rPr>
          <w:rFonts w:cs="DejaVuSansCondensed"/>
          <w:sz w:val="24"/>
          <w:szCs w:val="24"/>
        </w:rPr>
        <w:t>meristemáticas</w:t>
      </w:r>
      <w:proofErr w:type="spellEnd"/>
      <w:r w:rsidRPr="00F63B7F">
        <w:rPr>
          <w:rFonts w:cs="DejaVuSansCondensed"/>
          <w:sz w:val="24"/>
          <w:szCs w:val="24"/>
        </w:rPr>
        <w:t xml:space="preserve"> y rel</w:t>
      </w:r>
      <w:r w:rsidR="00832BA4">
        <w:rPr>
          <w:rFonts w:cs="DejaVuSansCondensed"/>
          <w:sz w:val="24"/>
          <w:szCs w:val="24"/>
        </w:rPr>
        <w:t>aciónalas con su función. Nombra los</w:t>
      </w:r>
      <w:r w:rsidR="00615A13">
        <w:rPr>
          <w:rFonts w:cs="DejaVuSansCondensed"/>
          <w:sz w:val="24"/>
          <w:szCs w:val="24"/>
        </w:rPr>
        <w:t xml:space="preserve"> diferentes</w:t>
      </w:r>
      <w:r w:rsidR="00832BA4">
        <w:rPr>
          <w:rFonts w:cs="DejaVuSansCondensed"/>
          <w:sz w:val="24"/>
          <w:szCs w:val="24"/>
        </w:rPr>
        <w:t xml:space="preserve"> tipos de meristemos, indica su localización y explica una cara</w:t>
      </w:r>
      <w:r w:rsidR="009D6BE1">
        <w:rPr>
          <w:rFonts w:cs="DejaVuSansCondensed"/>
          <w:sz w:val="24"/>
          <w:szCs w:val="24"/>
        </w:rPr>
        <w:t>cterística de cada uno de ellos (10 puntos)</w:t>
      </w:r>
    </w:p>
    <w:p w:rsidR="00832BA4" w:rsidRPr="00F63B7F" w:rsidRDefault="00832BA4" w:rsidP="00A13D74">
      <w:pPr>
        <w:autoSpaceDE w:val="0"/>
        <w:autoSpaceDN w:val="0"/>
        <w:adjustRightInd w:val="0"/>
        <w:spacing w:after="0" w:line="240" w:lineRule="auto"/>
        <w:ind w:left="-567" w:right="-568" w:firstLine="60"/>
        <w:jc w:val="both"/>
        <w:rPr>
          <w:rFonts w:cs="DejaVuSansCondensed"/>
          <w:sz w:val="24"/>
          <w:szCs w:val="24"/>
        </w:rPr>
      </w:pPr>
    </w:p>
    <w:p w:rsidR="00832BA4" w:rsidRPr="00F63B7F" w:rsidRDefault="00832BA4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"/>
          <w:sz w:val="24"/>
          <w:szCs w:val="24"/>
        </w:rPr>
        <w:t>Relaciona cada término con el tejido al que corresponde:</w:t>
      </w:r>
      <w:r w:rsidR="009D6BE1">
        <w:rPr>
          <w:rFonts w:cs="DejaVuSansCondensed"/>
          <w:sz w:val="24"/>
          <w:szCs w:val="24"/>
        </w:rPr>
        <w:t xml:space="preserve"> (6 puntos)</w:t>
      </w:r>
    </w:p>
    <w:p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Células oclusivas</w:t>
      </w:r>
    </w:p>
    <w:p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proofErr w:type="spellStart"/>
      <w:r w:rsidRPr="00A13D74">
        <w:rPr>
          <w:rFonts w:cs="DejaVuSansCondensed"/>
          <w:sz w:val="24"/>
          <w:szCs w:val="24"/>
        </w:rPr>
        <w:t>Traqueidas</w:t>
      </w:r>
      <w:proofErr w:type="spellEnd"/>
    </w:p>
    <w:p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Suberina</w:t>
      </w:r>
    </w:p>
    <w:p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proofErr w:type="spellStart"/>
      <w:r w:rsidRPr="00A13D74">
        <w:rPr>
          <w:rFonts w:cs="DejaVuSansCondensed"/>
          <w:sz w:val="24"/>
          <w:szCs w:val="24"/>
        </w:rPr>
        <w:t>Esclereidas</w:t>
      </w:r>
      <w:proofErr w:type="spellEnd"/>
    </w:p>
    <w:p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Tráqueas</w:t>
      </w:r>
    </w:p>
    <w:p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Pelos absorbentes</w:t>
      </w:r>
    </w:p>
    <w:p w:rsidR="00832BA4" w:rsidRPr="00F63B7F" w:rsidRDefault="00832BA4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Pr="00F63B7F" w:rsidRDefault="00832BA4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273685</wp:posOffset>
            </wp:positionV>
            <wp:extent cx="2854960" cy="2028825"/>
            <wp:effectExtent l="19050" t="0" r="2540" b="0"/>
            <wp:wrapNone/>
            <wp:docPr id="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353" t="43414" r="25220" b="2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3B7F">
        <w:rPr>
          <w:rFonts w:cs="DejaVuSansCondensed"/>
          <w:sz w:val="24"/>
          <w:szCs w:val="24"/>
        </w:rPr>
        <w:t xml:space="preserve">Observa la imagen e indica qué </w:t>
      </w:r>
      <w:r>
        <w:rPr>
          <w:rFonts w:cs="DejaVuSansCondensed"/>
          <w:sz w:val="24"/>
          <w:szCs w:val="24"/>
        </w:rPr>
        <w:t xml:space="preserve">tejidos </w:t>
      </w:r>
      <w:r w:rsidRPr="00F63B7F">
        <w:rPr>
          <w:rFonts w:cs="DejaVuSansCondensed"/>
          <w:sz w:val="24"/>
          <w:szCs w:val="24"/>
        </w:rPr>
        <w:t>señalan los números 1, 2 y</w:t>
      </w:r>
      <w:r>
        <w:rPr>
          <w:rFonts w:cs="DejaVuSansCondensed"/>
          <w:sz w:val="24"/>
          <w:szCs w:val="24"/>
        </w:rPr>
        <w:t xml:space="preserve"> 3. Nombra una característica de cada uno de los tejidos</w:t>
      </w:r>
      <w:r w:rsidR="009D6BE1">
        <w:rPr>
          <w:rFonts w:cs="DejaVuSansCondensed"/>
          <w:sz w:val="24"/>
          <w:szCs w:val="24"/>
        </w:rPr>
        <w:t xml:space="preserve"> (10 puntos)</w:t>
      </w:r>
    </w:p>
    <w:p w:rsidR="00CE3C80" w:rsidRDefault="00CE3C80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977A4C" w:rsidRDefault="00977A4C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Pr="00977A4C" w:rsidRDefault="00977A4C" w:rsidP="00A13D74">
      <w:pPr>
        <w:pStyle w:val="Prrafodelista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ind w:left="-567" w:right="2267"/>
        <w:jc w:val="both"/>
        <w:rPr>
          <w:rFonts w:cs="DejaVuSansCondensed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260985</wp:posOffset>
            </wp:positionV>
            <wp:extent cx="1731139" cy="1962059"/>
            <wp:effectExtent l="19050" t="0" r="2411" b="0"/>
            <wp:wrapNone/>
            <wp:docPr id="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145" t="38558" r="31393" b="3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39" cy="196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A4C">
        <w:rPr>
          <w:rFonts w:eastAsia="Times New Roman" w:cs="Times New Roman"/>
          <w:sz w:val="24"/>
          <w:szCs w:val="24"/>
          <w:lang w:eastAsia="es-ES"/>
        </w:rPr>
        <w:t>Las zonas marcadas en la imagen siguiente se corresponden con parénquima, floema y xilema. Indica a qué tejido corresponde cada número y argumenta tu respuesta. Relaciona la estructur</w:t>
      </w:r>
      <w:r>
        <w:rPr>
          <w:rFonts w:eastAsia="Times New Roman" w:cs="Times New Roman"/>
          <w:sz w:val="24"/>
          <w:szCs w:val="24"/>
          <w:lang w:eastAsia="es-ES"/>
        </w:rPr>
        <w:t xml:space="preserve">a de cada tejido con su función, </w:t>
      </w:r>
      <w:r>
        <w:rPr>
          <w:rFonts w:cs="DejaVuSansCondensed"/>
          <w:sz w:val="24"/>
          <w:szCs w:val="24"/>
        </w:rPr>
        <w:t>¿c</w:t>
      </w:r>
      <w:r w:rsidR="00832BA4" w:rsidRPr="00977A4C">
        <w:rPr>
          <w:rFonts w:cs="DejaVuSansCondensed"/>
          <w:sz w:val="24"/>
          <w:szCs w:val="24"/>
        </w:rPr>
        <w:t>ómo podemos diferenciar un vaso conductor de savia bruta de otro que transporta savia elaborada?</w:t>
      </w:r>
      <w:r w:rsidR="009D6BE1">
        <w:rPr>
          <w:rFonts w:cs="DejaVuSansCondensed"/>
          <w:sz w:val="24"/>
          <w:szCs w:val="24"/>
        </w:rPr>
        <w:t xml:space="preserve"> (12 puntos)</w:t>
      </w:r>
    </w:p>
    <w:p w:rsidR="00D90B87" w:rsidRDefault="00D90B87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977A4C" w:rsidRDefault="00977A4C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977A4C" w:rsidRDefault="00977A4C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977A4C" w:rsidRDefault="00977A4C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977A4C" w:rsidRPr="00F63B7F" w:rsidRDefault="00977A4C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D90B87" w:rsidRDefault="00D90B87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832BA4" w:rsidRDefault="00832BA4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"/>
          <w:sz w:val="24"/>
          <w:szCs w:val="24"/>
        </w:rPr>
        <w:t>Responde a las siguientes cuestiones:</w:t>
      </w:r>
      <w:r w:rsidR="009D6BE1">
        <w:rPr>
          <w:rFonts w:cs="DejaVuSansCondensed"/>
          <w:sz w:val="24"/>
          <w:szCs w:val="24"/>
        </w:rPr>
        <w:t xml:space="preserve"> (8 puntos)</w:t>
      </w:r>
    </w:p>
    <w:p w:rsidR="00832BA4" w:rsidRPr="00832BA4" w:rsidRDefault="00832BA4" w:rsidP="00A13D74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832BA4">
        <w:rPr>
          <w:rFonts w:cs="DejaVuSansCondensed"/>
          <w:sz w:val="24"/>
          <w:szCs w:val="24"/>
        </w:rPr>
        <w:t>¿Qué tienen en común colénquima y esclerénquima?</w:t>
      </w:r>
    </w:p>
    <w:p w:rsidR="00832BA4" w:rsidRDefault="00832BA4" w:rsidP="00A13D74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"/>
          <w:sz w:val="24"/>
          <w:szCs w:val="24"/>
        </w:rPr>
        <w:t>¿Cómo podrías diferenciar las células de ambos tejidos?</w:t>
      </w:r>
    </w:p>
    <w:p w:rsidR="00E12292" w:rsidRPr="00A13D74" w:rsidRDefault="00E12292" w:rsidP="00A13D74">
      <w:pPr>
        <w:pStyle w:val="Prrafodelista"/>
        <w:numPr>
          <w:ilvl w:val="0"/>
          <w:numId w:val="13"/>
        </w:numPr>
        <w:ind w:left="-567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br w:type="page"/>
      </w:r>
    </w:p>
    <w:p w:rsidR="00F63B7F" w:rsidRPr="00F63B7F" w:rsidRDefault="00F63B7F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-Bold"/>
          <w:bCs/>
          <w:sz w:val="24"/>
          <w:szCs w:val="24"/>
        </w:rPr>
      </w:pPr>
      <w:r>
        <w:rPr>
          <w:b/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97790</wp:posOffset>
            </wp:positionV>
            <wp:extent cx="6172200" cy="240982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097" t="44760" r="17460" b="2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D74">
        <w:rPr>
          <w:rFonts w:cs="DejaVuSansCondensed-Bold"/>
          <w:bCs/>
          <w:sz w:val="24"/>
          <w:szCs w:val="24"/>
        </w:rPr>
        <w:t xml:space="preserve">6. </w:t>
      </w:r>
      <w:r w:rsidRPr="00F63B7F">
        <w:rPr>
          <w:rFonts w:cs="DejaVuSansCondensed-Bold"/>
          <w:bCs/>
          <w:sz w:val="24"/>
          <w:szCs w:val="24"/>
        </w:rPr>
        <w:t>Dados los siguientes esquemas:</w:t>
      </w:r>
      <w:r w:rsidR="009D6BE1">
        <w:rPr>
          <w:rFonts w:cs="DejaVuSansCondensed-Bold"/>
          <w:bCs/>
          <w:sz w:val="24"/>
          <w:szCs w:val="24"/>
        </w:rPr>
        <w:t xml:space="preserve"> (10 puntos)</w:t>
      </w: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615A13" w:rsidRPr="00A13D74" w:rsidRDefault="00615A13" w:rsidP="00A13D74">
      <w:pPr>
        <w:pStyle w:val="Prrafodelista"/>
        <w:autoSpaceDE w:val="0"/>
        <w:autoSpaceDN w:val="0"/>
        <w:adjustRightInd w:val="0"/>
        <w:spacing w:after="0" w:line="240" w:lineRule="auto"/>
        <w:ind w:left="6513" w:right="-568" w:firstLine="1275"/>
        <w:jc w:val="both"/>
        <w:rPr>
          <w:rFonts w:cs="DejaVuSansCondensed"/>
          <w:b/>
          <w:sz w:val="24"/>
          <w:szCs w:val="24"/>
        </w:rPr>
      </w:pPr>
      <w:r w:rsidRPr="00A13D74">
        <w:rPr>
          <w:rFonts w:cs="DejaVuSansCondensed"/>
          <w:b/>
          <w:sz w:val="24"/>
          <w:szCs w:val="24"/>
        </w:rPr>
        <w:t>Un ejemplo</w:t>
      </w: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615A13" w:rsidRDefault="00615A13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sz w:val="24"/>
          <w:szCs w:val="24"/>
        </w:rPr>
        <w:t>Dadas las siguientes imágenes de tejidos conectivos, ¿a qué tipo de tejido corresponden? Indica localización, función y explica una cara</w:t>
      </w:r>
      <w:r w:rsidR="009D6BE1">
        <w:rPr>
          <w:rFonts w:cs="DejaVuSansCondensed"/>
          <w:sz w:val="24"/>
          <w:szCs w:val="24"/>
        </w:rPr>
        <w:t>cterística de cada uno de ellos (10 puntos)</w:t>
      </w:r>
    </w:p>
    <w:p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35560</wp:posOffset>
            </wp:positionV>
            <wp:extent cx="6953250" cy="160020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13" t="50470" r="5644" b="2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Pr="00F63B7F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Pr="00CE3C80" w:rsidRDefault="00A13D74" w:rsidP="00A13D74">
      <w:pPr>
        <w:tabs>
          <w:tab w:val="left" w:pos="1785"/>
        </w:tabs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170815</wp:posOffset>
            </wp:positionV>
            <wp:extent cx="3654425" cy="2409825"/>
            <wp:effectExtent l="1905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59" t="44919" r="25044" b="2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C80" w:rsidRPr="00F63B7F" w:rsidRDefault="00CE3C80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4535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"/>
          <w:sz w:val="24"/>
          <w:szCs w:val="24"/>
        </w:rPr>
        <w:t>Define e indica</w:t>
      </w:r>
      <w:r w:rsidR="00615A13">
        <w:rPr>
          <w:rFonts w:cs="DejaVuSansCondensed"/>
          <w:sz w:val="24"/>
          <w:szCs w:val="24"/>
        </w:rPr>
        <w:t xml:space="preserve"> si se ve en este esquema</w:t>
      </w:r>
      <w:r w:rsidR="00832BA4">
        <w:rPr>
          <w:rFonts w:cs="DejaVuSansCondensed"/>
          <w:sz w:val="24"/>
          <w:szCs w:val="24"/>
        </w:rPr>
        <w:t>,</w:t>
      </w:r>
      <w:r w:rsidRPr="00F63B7F">
        <w:rPr>
          <w:rFonts w:cs="DejaVuSansCondensed"/>
          <w:sz w:val="24"/>
          <w:szCs w:val="24"/>
        </w:rPr>
        <w:t xml:space="preserve"> la localización de los siguientes componentes: </w:t>
      </w:r>
      <w:proofErr w:type="spellStart"/>
      <w:r w:rsidRPr="00F63B7F">
        <w:rPr>
          <w:rFonts w:cs="DejaVuSansCondensed"/>
          <w:sz w:val="24"/>
          <w:szCs w:val="24"/>
        </w:rPr>
        <w:t>osteona</w:t>
      </w:r>
      <w:proofErr w:type="spellEnd"/>
      <w:r w:rsidRPr="00F63B7F">
        <w:rPr>
          <w:rFonts w:cs="DejaVuSansCondensed"/>
          <w:sz w:val="24"/>
          <w:szCs w:val="24"/>
        </w:rPr>
        <w:t xml:space="preserve">, conducto de </w:t>
      </w:r>
      <w:proofErr w:type="spellStart"/>
      <w:r w:rsidRPr="00F63B7F">
        <w:rPr>
          <w:rFonts w:cs="DejaVuSansCondensed"/>
          <w:sz w:val="24"/>
          <w:szCs w:val="24"/>
        </w:rPr>
        <w:t>Havers</w:t>
      </w:r>
      <w:proofErr w:type="spellEnd"/>
      <w:r w:rsidRPr="00F63B7F">
        <w:rPr>
          <w:rFonts w:cs="DejaVuSansCondensed"/>
          <w:sz w:val="24"/>
          <w:szCs w:val="24"/>
        </w:rPr>
        <w:t xml:space="preserve">, conducto de </w:t>
      </w:r>
      <w:proofErr w:type="spellStart"/>
      <w:r w:rsidRPr="00F63B7F">
        <w:rPr>
          <w:rFonts w:cs="DejaVuSansCondensed"/>
          <w:sz w:val="24"/>
          <w:szCs w:val="24"/>
        </w:rPr>
        <w:t>Volkmann</w:t>
      </w:r>
      <w:proofErr w:type="spellEnd"/>
      <w:r w:rsidRPr="00F63B7F">
        <w:rPr>
          <w:rFonts w:cs="DejaVuSansCondensed"/>
          <w:sz w:val="24"/>
          <w:szCs w:val="24"/>
        </w:rPr>
        <w:t>, tejido hematopoyético, osteoblasto, osteo</w:t>
      </w:r>
      <w:r w:rsidR="009D6BE1">
        <w:rPr>
          <w:rFonts w:cs="DejaVuSansCondensed"/>
          <w:sz w:val="24"/>
          <w:szCs w:val="24"/>
        </w:rPr>
        <w:t xml:space="preserve">clasto, laguna ósea y </w:t>
      </w:r>
      <w:proofErr w:type="spellStart"/>
      <w:r w:rsidR="009D6BE1">
        <w:rPr>
          <w:rFonts w:cs="DejaVuSansCondensed"/>
          <w:sz w:val="24"/>
          <w:szCs w:val="24"/>
        </w:rPr>
        <w:t>calcóforo</w:t>
      </w:r>
      <w:proofErr w:type="spellEnd"/>
      <w:r w:rsidR="009D6BE1">
        <w:rPr>
          <w:rFonts w:cs="DejaVuSansCondensed"/>
          <w:sz w:val="24"/>
          <w:szCs w:val="24"/>
        </w:rPr>
        <w:t xml:space="preserve"> (12 puntos)</w:t>
      </w:r>
    </w:p>
    <w:p w:rsidR="00CE3C80" w:rsidRDefault="00CE3C80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F63B7F" w:rsidRPr="00A13D74" w:rsidRDefault="00A13D74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4535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¿Dónde se l</w:t>
      </w:r>
      <w:r w:rsidR="00832BA4" w:rsidRPr="00A13D74">
        <w:rPr>
          <w:rFonts w:cs="DejaVuSansCondensed"/>
          <w:sz w:val="24"/>
          <w:szCs w:val="24"/>
        </w:rPr>
        <w:t>ocaliza el tejido óseo compacto y dónde el esponjoso?</w:t>
      </w:r>
      <w:r w:rsidR="009D6BE1">
        <w:rPr>
          <w:rFonts w:cs="DejaVuSansCondensed"/>
          <w:sz w:val="24"/>
          <w:szCs w:val="24"/>
        </w:rPr>
        <w:t xml:space="preserve"> (4 puntos)</w:t>
      </w:r>
    </w:p>
    <w:p w:rsidR="00A13D74" w:rsidRDefault="00A13D74" w:rsidP="00A13D74">
      <w:pPr>
        <w:autoSpaceDE w:val="0"/>
        <w:autoSpaceDN w:val="0"/>
        <w:adjustRightInd w:val="0"/>
        <w:spacing w:after="0" w:line="240" w:lineRule="auto"/>
        <w:ind w:left="-567" w:right="4535"/>
        <w:jc w:val="both"/>
        <w:rPr>
          <w:rFonts w:cs="DejaVuSansCondensed"/>
          <w:sz w:val="24"/>
          <w:szCs w:val="24"/>
        </w:rPr>
      </w:pPr>
    </w:p>
    <w:p w:rsidR="00A13D74" w:rsidRDefault="00A13D74" w:rsidP="00A13D74">
      <w:pPr>
        <w:autoSpaceDE w:val="0"/>
        <w:autoSpaceDN w:val="0"/>
        <w:adjustRightInd w:val="0"/>
        <w:spacing w:after="0" w:line="240" w:lineRule="auto"/>
        <w:ind w:left="-567" w:right="4535"/>
        <w:jc w:val="both"/>
        <w:rPr>
          <w:rFonts w:cs="DejaVuSansCondensed"/>
          <w:sz w:val="24"/>
          <w:szCs w:val="24"/>
        </w:rPr>
      </w:pPr>
    </w:p>
    <w:p w:rsidR="00A13D74" w:rsidRDefault="00A13D74" w:rsidP="00A13D74">
      <w:pPr>
        <w:autoSpaceDE w:val="0"/>
        <w:autoSpaceDN w:val="0"/>
        <w:adjustRightInd w:val="0"/>
        <w:spacing w:after="0" w:line="240" w:lineRule="auto"/>
        <w:ind w:left="-567" w:right="4535"/>
        <w:jc w:val="both"/>
        <w:rPr>
          <w:rFonts w:cs="DejaVuSansCondensed"/>
          <w:sz w:val="24"/>
          <w:szCs w:val="24"/>
        </w:rPr>
      </w:pPr>
    </w:p>
    <w:p w:rsidR="00D41B1F" w:rsidRDefault="00D41B1F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CE3C80" w:rsidRPr="00D90B87" w:rsidRDefault="00CE3C80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-Bold"/>
          <w:b/>
          <w:bCs/>
          <w:sz w:val="24"/>
          <w:szCs w:val="24"/>
        </w:rPr>
        <w:t xml:space="preserve"> </w:t>
      </w:r>
      <w:r w:rsidR="00D90B87" w:rsidRPr="00D90B87">
        <w:rPr>
          <w:rFonts w:cs="DejaVuSansCondensed-Bold"/>
          <w:bCs/>
          <w:sz w:val="24"/>
          <w:szCs w:val="24"/>
        </w:rPr>
        <w:t xml:space="preserve">Explica a qué tejido pertenecen las células </w:t>
      </w:r>
      <w:proofErr w:type="spellStart"/>
      <w:r w:rsidR="00D90B87" w:rsidRPr="00D90B87">
        <w:rPr>
          <w:rFonts w:cs="DejaVuSansCondensed-Bold"/>
          <w:bCs/>
          <w:sz w:val="24"/>
          <w:szCs w:val="24"/>
        </w:rPr>
        <w:t>gliales</w:t>
      </w:r>
      <w:proofErr w:type="spellEnd"/>
      <w:r w:rsidR="00D90B87" w:rsidRPr="00D90B87">
        <w:rPr>
          <w:rFonts w:cs="DejaVuSansCondensed-Bold"/>
          <w:bCs/>
          <w:sz w:val="24"/>
          <w:szCs w:val="24"/>
        </w:rPr>
        <w:t xml:space="preserve">, nombra sus tipos y explica la función de cada una de </w:t>
      </w:r>
      <w:r w:rsidR="009D6BE1">
        <w:rPr>
          <w:rFonts w:cs="DejaVuSansCondensed-Bold"/>
          <w:bCs/>
          <w:sz w:val="24"/>
          <w:szCs w:val="24"/>
        </w:rPr>
        <w:t>ellas (12 puntos)</w:t>
      </w:r>
    </w:p>
    <w:p w:rsidR="00CE3C80" w:rsidRPr="00CE3C80" w:rsidRDefault="00CE3C80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:rsidR="00E12292" w:rsidRDefault="00E12292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"/>
          <w:sz w:val="24"/>
          <w:szCs w:val="24"/>
        </w:rPr>
        <w:t>Relaciona cada término con el tejido al que corresponde:</w:t>
      </w:r>
      <w:r w:rsidR="009D6BE1">
        <w:rPr>
          <w:rFonts w:cs="DejaVuSansCondensed"/>
          <w:sz w:val="24"/>
          <w:szCs w:val="24"/>
        </w:rPr>
        <w:t xml:space="preserve"> (6 puntos)</w:t>
      </w:r>
    </w:p>
    <w:p w:rsidR="00E12292" w:rsidRDefault="00E12292" w:rsidP="00A13D7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sz w:val="24"/>
          <w:szCs w:val="24"/>
        </w:rPr>
        <w:t>Condrocitos</w:t>
      </w:r>
    </w:p>
    <w:p w:rsidR="00E12292" w:rsidRDefault="00E12292" w:rsidP="00A13D7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proofErr w:type="spellStart"/>
      <w:r>
        <w:rPr>
          <w:rFonts w:cs="DejaVuSansCondensed"/>
          <w:sz w:val="24"/>
          <w:szCs w:val="24"/>
        </w:rPr>
        <w:t>Adipocitos</w:t>
      </w:r>
      <w:proofErr w:type="spellEnd"/>
    </w:p>
    <w:p w:rsidR="00E12292" w:rsidRDefault="00E12292" w:rsidP="00A13D7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proofErr w:type="spellStart"/>
      <w:r>
        <w:rPr>
          <w:rFonts w:cs="DejaVuSansCondensed"/>
          <w:sz w:val="24"/>
          <w:szCs w:val="24"/>
        </w:rPr>
        <w:t>Actina</w:t>
      </w:r>
      <w:proofErr w:type="spellEnd"/>
      <w:r>
        <w:rPr>
          <w:rFonts w:cs="DejaVuSansCondensed"/>
          <w:sz w:val="24"/>
          <w:szCs w:val="24"/>
        </w:rPr>
        <w:t xml:space="preserve"> y </w:t>
      </w:r>
      <w:proofErr w:type="spellStart"/>
      <w:r>
        <w:rPr>
          <w:rFonts w:cs="DejaVuSansCondensed"/>
          <w:sz w:val="24"/>
          <w:szCs w:val="24"/>
        </w:rPr>
        <w:t>miosina</w:t>
      </w:r>
      <w:proofErr w:type="spellEnd"/>
    </w:p>
    <w:p w:rsidR="00E12292" w:rsidRDefault="00E12292" w:rsidP="00A13D7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proofErr w:type="spellStart"/>
      <w:r>
        <w:rPr>
          <w:rFonts w:cs="DejaVuSansCondensed"/>
          <w:sz w:val="24"/>
          <w:szCs w:val="24"/>
        </w:rPr>
        <w:t>Miocitos</w:t>
      </w:r>
      <w:proofErr w:type="spellEnd"/>
    </w:p>
    <w:p w:rsidR="00D41B1F" w:rsidRDefault="00E12292" w:rsidP="00A13D7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proofErr w:type="spellStart"/>
      <w:r>
        <w:rPr>
          <w:rFonts w:cs="DejaVuSansCondensed"/>
          <w:sz w:val="24"/>
          <w:szCs w:val="24"/>
        </w:rPr>
        <w:t>Oligodendrocito</w:t>
      </w:r>
      <w:r w:rsidR="00A13D74">
        <w:rPr>
          <w:rFonts w:cs="DejaVuSansCondensed"/>
          <w:sz w:val="24"/>
          <w:szCs w:val="24"/>
        </w:rPr>
        <w:t>s</w:t>
      </w:r>
      <w:proofErr w:type="spellEnd"/>
    </w:p>
    <w:p w:rsidR="00D41B1F" w:rsidRPr="00A13D74" w:rsidRDefault="00A13D74" w:rsidP="00A13D7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sz w:val="24"/>
          <w:szCs w:val="24"/>
        </w:rPr>
        <w:t>Fibroblastos</w:t>
      </w:r>
    </w:p>
    <w:sectPr w:rsidR="00D41B1F" w:rsidRPr="00A13D74" w:rsidSect="00832BA4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SansCondense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Sans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7E40"/>
    <w:multiLevelType w:val="hybridMultilevel"/>
    <w:tmpl w:val="679890F4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911C1"/>
    <w:multiLevelType w:val="hybridMultilevel"/>
    <w:tmpl w:val="778810E6"/>
    <w:lvl w:ilvl="0" w:tplc="65B2C7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27D3B"/>
    <w:multiLevelType w:val="hybridMultilevel"/>
    <w:tmpl w:val="1ECE1658"/>
    <w:lvl w:ilvl="0" w:tplc="65B2C7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E39C9"/>
    <w:multiLevelType w:val="hybridMultilevel"/>
    <w:tmpl w:val="035C2FC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7361C"/>
    <w:multiLevelType w:val="hybridMultilevel"/>
    <w:tmpl w:val="F8DA8496"/>
    <w:lvl w:ilvl="0" w:tplc="65B2C7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576D5"/>
    <w:multiLevelType w:val="hybridMultilevel"/>
    <w:tmpl w:val="5888B628"/>
    <w:lvl w:ilvl="0" w:tplc="65B2C7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75B66"/>
    <w:multiLevelType w:val="multilevel"/>
    <w:tmpl w:val="560C75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5F113B"/>
    <w:multiLevelType w:val="hybridMultilevel"/>
    <w:tmpl w:val="761C6BA4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010FA8"/>
    <w:multiLevelType w:val="hybridMultilevel"/>
    <w:tmpl w:val="C4C8BFC6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724CC"/>
    <w:multiLevelType w:val="hybridMultilevel"/>
    <w:tmpl w:val="03E0EFE2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43CA0CFA">
      <w:start w:val="1"/>
      <w:numFmt w:val="lowerLetter"/>
      <w:lvlText w:val="%2)"/>
      <w:lvlJc w:val="left"/>
      <w:pPr>
        <w:ind w:left="513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50B74AB3"/>
    <w:multiLevelType w:val="hybridMultilevel"/>
    <w:tmpl w:val="F3B4D04C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BA3974"/>
    <w:multiLevelType w:val="hybridMultilevel"/>
    <w:tmpl w:val="890616D6"/>
    <w:lvl w:ilvl="0" w:tplc="0C0A0017">
      <w:start w:val="1"/>
      <w:numFmt w:val="lowerLetter"/>
      <w:lvlText w:val="%1)"/>
      <w:lvlJc w:val="left"/>
      <w:pPr>
        <w:ind w:left="-207" w:hanging="360"/>
      </w:p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67C00CAC"/>
    <w:multiLevelType w:val="hybridMultilevel"/>
    <w:tmpl w:val="95D0F10E"/>
    <w:lvl w:ilvl="0" w:tplc="0C0A0017">
      <w:start w:val="1"/>
      <w:numFmt w:val="lowerLetter"/>
      <w:lvlText w:val="%1)"/>
      <w:lvlJc w:val="left"/>
      <w:pPr>
        <w:ind w:left="513" w:hanging="360"/>
      </w:pPr>
    </w:lvl>
    <w:lvl w:ilvl="1" w:tplc="0C0A0019" w:tentative="1">
      <w:start w:val="1"/>
      <w:numFmt w:val="lowerLetter"/>
      <w:lvlText w:val="%2."/>
      <w:lvlJc w:val="left"/>
      <w:pPr>
        <w:ind w:left="1233" w:hanging="360"/>
      </w:pPr>
    </w:lvl>
    <w:lvl w:ilvl="2" w:tplc="0C0A001B" w:tentative="1">
      <w:start w:val="1"/>
      <w:numFmt w:val="lowerRoman"/>
      <w:lvlText w:val="%3."/>
      <w:lvlJc w:val="right"/>
      <w:pPr>
        <w:ind w:left="1953" w:hanging="180"/>
      </w:pPr>
    </w:lvl>
    <w:lvl w:ilvl="3" w:tplc="0C0A000F" w:tentative="1">
      <w:start w:val="1"/>
      <w:numFmt w:val="decimal"/>
      <w:lvlText w:val="%4."/>
      <w:lvlJc w:val="left"/>
      <w:pPr>
        <w:ind w:left="2673" w:hanging="360"/>
      </w:pPr>
    </w:lvl>
    <w:lvl w:ilvl="4" w:tplc="0C0A0019" w:tentative="1">
      <w:start w:val="1"/>
      <w:numFmt w:val="lowerLetter"/>
      <w:lvlText w:val="%5."/>
      <w:lvlJc w:val="left"/>
      <w:pPr>
        <w:ind w:left="3393" w:hanging="360"/>
      </w:pPr>
    </w:lvl>
    <w:lvl w:ilvl="5" w:tplc="0C0A001B" w:tentative="1">
      <w:start w:val="1"/>
      <w:numFmt w:val="lowerRoman"/>
      <w:lvlText w:val="%6."/>
      <w:lvlJc w:val="right"/>
      <w:pPr>
        <w:ind w:left="4113" w:hanging="180"/>
      </w:pPr>
    </w:lvl>
    <w:lvl w:ilvl="6" w:tplc="0C0A000F" w:tentative="1">
      <w:start w:val="1"/>
      <w:numFmt w:val="decimal"/>
      <w:lvlText w:val="%7."/>
      <w:lvlJc w:val="left"/>
      <w:pPr>
        <w:ind w:left="4833" w:hanging="360"/>
      </w:pPr>
    </w:lvl>
    <w:lvl w:ilvl="7" w:tplc="0C0A0019" w:tentative="1">
      <w:start w:val="1"/>
      <w:numFmt w:val="lowerLetter"/>
      <w:lvlText w:val="%8."/>
      <w:lvlJc w:val="left"/>
      <w:pPr>
        <w:ind w:left="5553" w:hanging="360"/>
      </w:pPr>
    </w:lvl>
    <w:lvl w:ilvl="8" w:tplc="0C0A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3">
    <w:nsid w:val="6B0A1FD5"/>
    <w:multiLevelType w:val="hybridMultilevel"/>
    <w:tmpl w:val="BABAFF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0B5329"/>
    <w:multiLevelType w:val="multilevel"/>
    <w:tmpl w:val="11D68ED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603AD2"/>
    <w:multiLevelType w:val="hybridMultilevel"/>
    <w:tmpl w:val="79C61C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7"/>
  </w:num>
  <w:num w:numId="5">
    <w:abstractNumId w:val="0"/>
  </w:num>
  <w:num w:numId="6">
    <w:abstractNumId w:val="8"/>
  </w:num>
  <w:num w:numId="7">
    <w:abstractNumId w:val="10"/>
  </w:num>
  <w:num w:numId="8">
    <w:abstractNumId w:val="12"/>
  </w:num>
  <w:num w:numId="9">
    <w:abstractNumId w:val="14"/>
  </w:num>
  <w:num w:numId="10">
    <w:abstractNumId w:val="1"/>
  </w:num>
  <w:num w:numId="11">
    <w:abstractNumId w:val="2"/>
  </w:num>
  <w:num w:numId="12">
    <w:abstractNumId w:val="5"/>
  </w:num>
  <w:num w:numId="13">
    <w:abstractNumId w:val="4"/>
  </w:num>
  <w:num w:numId="14">
    <w:abstractNumId w:val="11"/>
  </w:num>
  <w:num w:numId="15">
    <w:abstractNumId w:val="15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3C80"/>
    <w:rsid w:val="00377FF7"/>
    <w:rsid w:val="00615A13"/>
    <w:rsid w:val="006D592E"/>
    <w:rsid w:val="00832BA4"/>
    <w:rsid w:val="00977A4C"/>
    <w:rsid w:val="00992ABC"/>
    <w:rsid w:val="009D6BE1"/>
    <w:rsid w:val="00A13D74"/>
    <w:rsid w:val="00CE3C80"/>
    <w:rsid w:val="00D41B1F"/>
    <w:rsid w:val="00D90B87"/>
    <w:rsid w:val="00E12292"/>
    <w:rsid w:val="00EC77D1"/>
    <w:rsid w:val="00F63B7F"/>
    <w:rsid w:val="00FB7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B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63B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2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GISS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2</cp:revision>
  <dcterms:created xsi:type="dcterms:W3CDTF">2021-01-24T13:01:00Z</dcterms:created>
  <dcterms:modified xsi:type="dcterms:W3CDTF">2021-01-24T13:01:00Z</dcterms:modified>
</cp:coreProperties>
</file>