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9AE08" w14:textId="77777777" w:rsidR="0026404C" w:rsidRPr="00E51E9E" w:rsidRDefault="0026404C" w:rsidP="008B412E">
      <w:pPr>
        <w:widowControl w:val="0"/>
        <w:autoSpaceDE w:val="0"/>
        <w:autoSpaceDN w:val="0"/>
        <w:adjustRightInd w:val="0"/>
        <w:ind w:left="283" w:right="213" w:hanging="283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>REPRODCIÓN SEXUAL EN VEGETALES</w:t>
      </w:r>
    </w:p>
    <w:p w14:paraId="14D64B5D" w14:textId="77777777" w:rsidR="0026404C" w:rsidRPr="00E51E9E" w:rsidRDefault="0026404C" w:rsidP="008B412E">
      <w:pPr>
        <w:widowControl w:val="0"/>
        <w:autoSpaceDE w:val="0"/>
        <w:autoSpaceDN w:val="0"/>
        <w:adjustRightInd w:val="0"/>
        <w:ind w:left="283" w:right="213" w:hanging="283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>Espermatofitas</w:t>
      </w:r>
    </w:p>
    <w:p w14:paraId="7C15FC2F" w14:textId="77777777" w:rsidR="004912B0" w:rsidRPr="00E51E9E" w:rsidRDefault="004912B0" w:rsidP="004912B0">
      <w:pPr>
        <w:widowControl w:val="0"/>
        <w:autoSpaceDE w:val="0"/>
        <w:autoSpaceDN w:val="0"/>
        <w:adjustRightInd w:val="0"/>
        <w:ind w:left="283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72788943" w14:textId="77777777" w:rsidR="00FD45AC" w:rsidRPr="00E51E9E" w:rsidRDefault="00FD45AC" w:rsidP="004912B0">
      <w:pPr>
        <w:widowControl w:val="0"/>
        <w:autoSpaceDE w:val="0"/>
        <w:autoSpaceDN w:val="0"/>
        <w:adjustRightInd w:val="0"/>
        <w:ind w:left="283" w:right="213" w:hanging="283"/>
        <w:rPr>
          <w:rStyle w:val="Hipervnculo"/>
          <w:rFonts w:ascii="Calibri" w:hAnsi="Calibri" w:cs="Calibri"/>
          <w:b/>
          <w:sz w:val="28"/>
          <w:szCs w:val="28"/>
        </w:rPr>
      </w:pPr>
    </w:p>
    <w:p w14:paraId="1536C8A7" w14:textId="77777777" w:rsidR="00FD45AC" w:rsidRPr="00E51E9E" w:rsidRDefault="00FD45AC" w:rsidP="004912B0">
      <w:pPr>
        <w:widowControl w:val="0"/>
        <w:autoSpaceDE w:val="0"/>
        <w:autoSpaceDN w:val="0"/>
        <w:adjustRightInd w:val="0"/>
        <w:ind w:left="283" w:right="213" w:hanging="283"/>
        <w:rPr>
          <w:rStyle w:val="Hipervnculo"/>
          <w:rFonts w:ascii="Calibri" w:hAnsi="Calibri" w:cs="Calibri"/>
          <w:color w:val="auto"/>
          <w:sz w:val="28"/>
          <w:szCs w:val="28"/>
          <w:u w:val="none"/>
        </w:rPr>
      </w:pPr>
      <w:r w:rsidRPr="00E51E9E">
        <w:rPr>
          <w:rStyle w:val="Hipervnculo"/>
          <w:rFonts w:ascii="Calibri" w:hAnsi="Calibri" w:cs="Calibri"/>
          <w:color w:val="auto"/>
          <w:sz w:val="28"/>
          <w:szCs w:val="28"/>
          <w:u w:val="none"/>
        </w:rPr>
        <w:t>Flor gimnospermas</w:t>
      </w:r>
    </w:p>
    <w:p w14:paraId="71BC6523" w14:textId="77777777" w:rsidR="00FD45AC" w:rsidRPr="00E51E9E" w:rsidRDefault="00AD4AC3" w:rsidP="004912B0">
      <w:pPr>
        <w:widowControl w:val="0"/>
        <w:autoSpaceDE w:val="0"/>
        <w:autoSpaceDN w:val="0"/>
        <w:adjustRightInd w:val="0"/>
        <w:ind w:left="283" w:right="213" w:hanging="283"/>
        <w:rPr>
          <w:rStyle w:val="Hipervnculo"/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noProof/>
        </w:rPr>
        <w:pict w14:anchorId="702B62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alt="" style="position:absolute;left:0;text-align:left;margin-left:11.7pt;margin-top:18.4pt;width:354pt;height:246pt;z-index:-1">
            <v:imagedata r:id="rId7" o:title="REPRODUCCI%C3%93N+DE+LAS+GIMNOSPERMAS"/>
          </v:shape>
        </w:pict>
      </w:r>
    </w:p>
    <w:p w14:paraId="6380F1F0" w14:textId="77777777" w:rsidR="00FD45AC" w:rsidRPr="00E51E9E" w:rsidRDefault="00FD45AC" w:rsidP="004912B0">
      <w:pPr>
        <w:widowControl w:val="0"/>
        <w:autoSpaceDE w:val="0"/>
        <w:autoSpaceDN w:val="0"/>
        <w:adjustRightInd w:val="0"/>
        <w:ind w:left="283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64CE78B3" w14:textId="77777777" w:rsidR="0026404C" w:rsidRPr="00E51E9E" w:rsidRDefault="0026404C" w:rsidP="008B412E">
      <w:pPr>
        <w:widowControl w:val="0"/>
        <w:autoSpaceDE w:val="0"/>
        <w:autoSpaceDN w:val="0"/>
        <w:adjustRightInd w:val="0"/>
        <w:ind w:left="283" w:right="213" w:hanging="283"/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14:paraId="5FF9562C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7B6BCC71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718F11EB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18AF62C7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1B6D3041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46E0FDC9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4074EF7F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6114AF0E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718C96B5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397E89CD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4679549D" w14:textId="77777777" w:rsidR="00FD45AC" w:rsidRPr="00E51E9E" w:rsidRDefault="00FD45AC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</w:p>
    <w:p w14:paraId="37AFEE64" w14:textId="77777777" w:rsidR="0026404C" w:rsidRPr="00E51E9E" w:rsidRDefault="002C7E3A" w:rsidP="0026404C">
      <w:pPr>
        <w:widowControl w:val="0"/>
        <w:autoSpaceDE w:val="0"/>
        <w:autoSpaceDN w:val="0"/>
        <w:adjustRightInd w:val="0"/>
        <w:ind w:left="-284" w:right="213" w:hanging="283"/>
        <w:rPr>
          <w:rFonts w:ascii="Calibri" w:hAnsi="Calibri" w:cs="Calibri"/>
          <w:b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br w:type="page"/>
      </w:r>
      <w:r w:rsidR="0026404C" w:rsidRPr="00E51E9E">
        <w:rPr>
          <w:rFonts w:ascii="Calibri" w:hAnsi="Calibri" w:cs="Calibri"/>
          <w:b/>
          <w:color w:val="000000"/>
          <w:sz w:val="28"/>
          <w:szCs w:val="28"/>
        </w:rPr>
        <w:lastRenderedPageBreak/>
        <w:t>Verticilos florales:</w:t>
      </w:r>
    </w:p>
    <w:p w14:paraId="7359469F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14:paraId="42F728DD" w14:textId="77777777" w:rsidR="0026404C" w:rsidRPr="00E51E9E" w:rsidRDefault="0026404C" w:rsidP="0026404C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>Pedúnculo floral: receptáculo  nectarios</w:t>
      </w:r>
    </w:p>
    <w:p w14:paraId="1EE77DBB" w14:textId="77777777" w:rsidR="0026404C" w:rsidRPr="00E51E9E" w:rsidRDefault="0026404C" w:rsidP="0026404C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>Periantio: cáliz (sépalos), corola (pétalos)</w:t>
      </w:r>
    </w:p>
    <w:p w14:paraId="31CF2170" w14:textId="77777777" w:rsidR="0026404C" w:rsidRPr="00E51E9E" w:rsidRDefault="0026404C" w:rsidP="0026404C">
      <w:pPr>
        <w:widowControl w:val="0"/>
        <w:numPr>
          <w:ilvl w:val="0"/>
          <w:numId w:val="5"/>
        </w:numPr>
        <w:autoSpaceDE w:val="0"/>
        <w:autoSpaceDN w:val="0"/>
        <w:adjustRightInd w:val="0"/>
        <w:ind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>Órganos sexuales:</w:t>
      </w:r>
    </w:p>
    <w:p w14:paraId="7242897F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708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 xml:space="preserve">Androceo: estambres </w:t>
      </w:r>
    </w:p>
    <w:p w14:paraId="7DA1B5BC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708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>Gineceo: carpelos</w:t>
      </w:r>
    </w:p>
    <w:p w14:paraId="3FC5DD04" w14:textId="77777777" w:rsidR="0026404C" w:rsidRPr="00E51E9E" w:rsidRDefault="00AD4AC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pict w14:anchorId="4B7CB5F1">
          <v:shape id="_x0000_s1032" type="#_x0000_t75" style="position:absolute;left:0;text-align:left;margin-left:-65.6pt;margin-top:18.8pt;width:564.95pt;height:230.15pt;z-index:-6">
            <v:imagedata r:id="rId8" o:title="" croptop="14836f" cropbottom="7128f" cropleft="2774f" cropright="2666f"/>
          </v:shape>
        </w:pict>
      </w:r>
    </w:p>
    <w:p w14:paraId="24BCB5B3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693664C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FC85C63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48CEF4D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DC50C53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B76C491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65F9E41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D470A90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296D262F" w14:textId="77777777" w:rsidR="0026404C" w:rsidRPr="00E51E9E" w:rsidRDefault="00AD4AC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</w:rPr>
        <w:pict w14:anchorId="0A5CA98F">
          <v:shape id="_x0000_s1033" type="#_x0000_t75" alt="" style="position:absolute;left:0;text-align:left;margin-left:-65.6pt;margin-top:12.7pt;width:183pt;height:240pt;z-index:-5">
            <v:imagedata r:id="rId9" o:title="IMG_6765+B"/>
          </v:shape>
        </w:pict>
      </w:r>
    </w:p>
    <w:p w14:paraId="5B5E93E4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565C8238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35FC89DE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3441D63A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5CC43AF9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F173C5E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</w:p>
    <w:p w14:paraId="6973E126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</w:p>
    <w:p w14:paraId="1D916A84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</w:p>
    <w:p w14:paraId="6EAFF928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</w:p>
    <w:p w14:paraId="6FF65E00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</w:p>
    <w:p w14:paraId="59812A8C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>Polinización</w:t>
      </w:r>
    </w:p>
    <w:p w14:paraId="4B4A2323" w14:textId="77777777" w:rsidR="0026404C" w:rsidRPr="00E51E9E" w:rsidRDefault="0026404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632CD3A" w14:textId="77777777" w:rsidR="00461853" w:rsidRPr="00E51E9E" w:rsidRDefault="0046185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5F83045" w14:textId="77777777" w:rsidR="00461853" w:rsidRPr="00E51E9E" w:rsidRDefault="0046185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D6086D4" w14:textId="77777777" w:rsidR="00461853" w:rsidRPr="00E51E9E" w:rsidRDefault="0046185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2B2162F6" w14:textId="77777777" w:rsidR="00461853" w:rsidRPr="00E51E9E" w:rsidRDefault="0046185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3ADE393B" w14:textId="77777777" w:rsidR="0006601C" w:rsidRPr="00E51E9E" w:rsidRDefault="0006601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>Procedencia del polen: autopolinización, polinización cruzada</w:t>
      </w:r>
    </w:p>
    <w:p w14:paraId="7A46594F" w14:textId="77777777" w:rsidR="00DB3FFA" w:rsidRPr="00E51E9E" w:rsidRDefault="0006601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 xml:space="preserve">Mecanismo de transporte: </w:t>
      </w:r>
    </w:p>
    <w:p w14:paraId="77DD1379" w14:textId="77777777" w:rsidR="00DB3FFA" w:rsidRPr="00E51E9E" w:rsidRDefault="0046185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E51E9E">
        <w:rPr>
          <w:rFonts w:ascii="Calibri" w:hAnsi="Calibri" w:cs="Calibri"/>
          <w:color w:val="000000"/>
          <w:sz w:val="28"/>
          <w:szCs w:val="28"/>
        </w:rPr>
        <w:t>A</w:t>
      </w:r>
      <w:r w:rsidR="00DB3FFA" w:rsidRPr="00E51E9E">
        <w:rPr>
          <w:rFonts w:ascii="Calibri" w:hAnsi="Calibri" w:cs="Calibri"/>
          <w:color w:val="000000"/>
          <w:sz w:val="28"/>
          <w:szCs w:val="28"/>
        </w:rPr>
        <w:t>nemógama</w:t>
      </w:r>
      <w:proofErr w:type="spellEnd"/>
      <w:r w:rsidRPr="00E51E9E">
        <w:rPr>
          <w:rFonts w:ascii="Calibri" w:hAnsi="Calibri" w:cs="Calibri"/>
          <w:color w:val="000000"/>
          <w:sz w:val="28"/>
          <w:szCs w:val="28"/>
        </w:rPr>
        <w:t>, anemófila</w:t>
      </w:r>
    </w:p>
    <w:p w14:paraId="7740F8D2" w14:textId="77777777" w:rsidR="0006601C" w:rsidRPr="00E51E9E" w:rsidRDefault="0046185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E51E9E">
        <w:rPr>
          <w:rFonts w:ascii="Calibri" w:hAnsi="Calibri" w:cs="Calibri"/>
          <w:color w:val="000000"/>
          <w:sz w:val="28"/>
          <w:szCs w:val="28"/>
        </w:rPr>
        <w:t>Zoógama</w:t>
      </w:r>
      <w:proofErr w:type="spellEnd"/>
      <w:r w:rsidRPr="00E51E9E">
        <w:rPr>
          <w:rFonts w:ascii="Calibri" w:hAnsi="Calibri" w:cs="Calibri"/>
          <w:color w:val="000000"/>
          <w:sz w:val="28"/>
          <w:szCs w:val="28"/>
        </w:rPr>
        <w:t xml:space="preserve"> o zoófila (</w:t>
      </w:r>
      <w:proofErr w:type="spellStart"/>
      <w:r w:rsidR="0006601C" w:rsidRPr="00E51E9E">
        <w:rPr>
          <w:rFonts w:ascii="Calibri" w:hAnsi="Calibri" w:cs="Calibri"/>
          <w:color w:val="000000"/>
          <w:sz w:val="28"/>
          <w:szCs w:val="28"/>
        </w:rPr>
        <w:t>entomógama</w:t>
      </w:r>
      <w:proofErr w:type="spellEnd"/>
      <w:r w:rsidRPr="00E51E9E">
        <w:rPr>
          <w:rFonts w:ascii="Calibri" w:hAnsi="Calibri" w:cs="Calibri"/>
          <w:color w:val="000000"/>
          <w:sz w:val="28"/>
          <w:szCs w:val="28"/>
        </w:rPr>
        <w:t xml:space="preserve">, </w:t>
      </w:r>
      <w:proofErr w:type="spellStart"/>
      <w:r w:rsidRPr="00E51E9E">
        <w:rPr>
          <w:rFonts w:ascii="Calibri" w:hAnsi="Calibri" w:cs="Calibri"/>
          <w:color w:val="000000"/>
          <w:sz w:val="28"/>
          <w:szCs w:val="28"/>
        </w:rPr>
        <w:t>ornitógama</w:t>
      </w:r>
      <w:proofErr w:type="spellEnd"/>
      <w:r w:rsidRPr="00E51E9E">
        <w:rPr>
          <w:rFonts w:ascii="Calibri" w:hAnsi="Calibri" w:cs="Calibri"/>
          <w:color w:val="000000"/>
          <w:sz w:val="28"/>
          <w:szCs w:val="28"/>
        </w:rPr>
        <w:t>)</w:t>
      </w:r>
      <w:r w:rsidR="00DB3FFA" w:rsidRPr="00E51E9E">
        <w:rPr>
          <w:rFonts w:ascii="Calibri" w:hAnsi="Calibri" w:cs="Calibri"/>
          <w:color w:val="000000"/>
          <w:sz w:val="28"/>
          <w:szCs w:val="28"/>
        </w:rPr>
        <w:t xml:space="preserve">: </w:t>
      </w:r>
    </w:p>
    <w:p w14:paraId="129697D6" w14:textId="77777777" w:rsidR="0006601C" w:rsidRPr="00E51E9E" w:rsidRDefault="00AD4AC3" w:rsidP="0026404C">
      <w:pPr>
        <w:widowControl w:val="0"/>
        <w:autoSpaceDE w:val="0"/>
        <w:autoSpaceDN w:val="0"/>
        <w:adjustRightInd w:val="0"/>
        <w:ind w:left="-567" w:right="213"/>
        <w:rPr>
          <w:rStyle w:val="Hipervnculo"/>
          <w:rFonts w:ascii="Calibri" w:hAnsi="Calibri" w:cs="Calibri"/>
          <w:sz w:val="28"/>
          <w:szCs w:val="28"/>
        </w:rPr>
      </w:pPr>
      <w:hyperlink r:id="rId10" w:history="1">
        <w:r w:rsidR="0006601C" w:rsidRPr="00E51E9E">
          <w:rPr>
            <w:rStyle w:val="Hipervnculo"/>
            <w:rFonts w:ascii="Calibri" w:hAnsi="Calibri" w:cs="Calibri"/>
            <w:sz w:val="28"/>
            <w:szCs w:val="28"/>
          </w:rPr>
          <w:t>https://www.youtube.com/watch?v=gG1qx_pr3c4</w:t>
        </w:r>
      </w:hyperlink>
    </w:p>
    <w:p w14:paraId="364BB6D9" w14:textId="77777777" w:rsidR="00E428C6" w:rsidRPr="00E51E9E" w:rsidRDefault="00E428C6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sz w:val="28"/>
          <w:szCs w:val="28"/>
        </w:rPr>
      </w:pPr>
      <w:proofErr w:type="spellStart"/>
      <w:r w:rsidRPr="00E51E9E">
        <w:rPr>
          <w:rStyle w:val="Hipervnculo"/>
          <w:rFonts w:ascii="Calibri" w:hAnsi="Calibri" w:cs="Calibri"/>
          <w:color w:val="auto"/>
          <w:sz w:val="28"/>
          <w:szCs w:val="28"/>
          <w:u w:val="none"/>
        </w:rPr>
        <w:t>Hidrógama</w:t>
      </w:r>
      <w:proofErr w:type="spellEnd"/>
      <w:r w:rsidRPr="00E51E9E">
        <w:rPr>
          <w:rStyle w:val="Hipervnculo"/>
          <w:rFonts w:ascii="Calibri" w:hAnsi="Calibri" w:cs="Calibri"/>
          <w:color w:val="auto"/>
          <w:sz w:val="28"/>
          <w:szCs w:val="28"/>
          <w:u w:val="none"/>
        </w:rPr>
        <w:t xml:space="preserve"> o hidrófila</w:t>
      </w:r>
    </w:p>
    <w:p w14:paraId="11B26EF6" w14:textId="77777777" w:rsidR="0006601C" w:rsidRPr="00E51E9E" w:rsidRDefault="0006601C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5579BD4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D01B9EF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>Fecundación</w:t>
      </w:r>
    </w:p>
    <w:p w14:paraId="1646B5DB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>Doble fecundación</w:t>
      </w:r>
    </w:p>
    <w:p w14:paraId="31BB5698" w14:textId="77777777" w:rsidR="004912B0" w:rsidRPr="00E51E9E" w:rsidRDefault="00AD4AC3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</w:rPr>
        <w:pict w14:anchorId="1FE17F9C">
          <v:shape id="_x0000_s1034" type="#_x0000_t75" style="position:absolute;left:0;text-align:left;margin-left:-25pt;margin-top:9.3pt;width:451pt;height:263.05pt;z-index:-4">
            <v:imagedata r:id="rId11" o:title="" croptop="14624f" cropbottom="2774f" cropleft="11134f" cropright="8015f"/>
          </v:shape>
        </w:pict>
      </w:r>
    </w:p>
    <w:p w14:paraId="7AF5DC5B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451398C7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BD8DEBD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9E5C755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2F1CFD71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633B1AB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833A9E4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41094F38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D30E473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7B8BFBA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5A04C5E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19E671F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4E6FA35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C19BD77" w14:textId="77777777" w:rsidR="004912B0" w:rsidRPr="00E51E9E" w:rsidRDefault="004912B0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br w:type="page"/>
      </w:r>
      <w:r w:rsidRPr="00E51E9E">
        <w:rPr>
          <w:rFonts w:ascii="Calibri" w:hAnsi="Calibri" w:cs="Calibri"/>
          <w:color w:val="000000"/>
          <w:sz w:val="28"/>
          <w:szCs w:val="28"/>
        </w:rPr>
        <w:lastRenderedPageBreak/>
        <w:t xml:space="preserve">Semilla: </w:t>
      </w:r>
      <w:proofErr w:type="spellStart"/>
      <w:r w:rsidRPr="00E51E9E">
        <w:rPr>
          <w:rFonts w:ascii="Calibri" w:hAnsi="Calibri" w:cs="Calibri"/>
          <w:color w:val="000000"/>
          <w:sz w:val="28"/>
          <w:szCs w:val="28"/>
        </w:rPr>
        <w:t>embrión+albumen+membranas</w:t>
      </w:r>
      <w:proofErr w:type="spellEnd"/>
      <w:r w:rsidRPr="00E51E9E">
        <w:rPr>
          <w:rFonts w:ascii="Calibri" w:hAnsi="Calibri" w:cs="Calibri"/>
          <w:color w:val="000000"/>
          <w:sz w:val="28"/>
          <w:szCs w:val="28"/>
        </w:rPr>
        <w:t xml:space="preserve"> derivadas del saco embrionario</w:t>
      </w:r>
    </w:p>
    <w:p w14:paraId="52863B85" w14:textId="77777777" w:rsidR="004912B0" w:rsidRPr="00E51E9E" w:rsidRDefault="00AD4AC3" w:rsidP="004912B0">
      <w:pPr>
        <w:widowControl w:val="0"/>
        <w:autoSpaceDE w:val="0"/>
        <w:autoSpaceDN w:val="0"/>
        <w:adjustRightInd w:val="0"/>
        <w:ind w:right="213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</w:rPr>
        <w:pict w14:anchorId="28E9410A">
          <v:shape id="_x0000_s1036" type="#_x0000_t75" alt="" style="position:absolute;margin-left:58.95pt;margin-top:16.2pt;width:310.95pt;height:261.95pt;z-index:-3">
            <v:imagedata r:id="rId12" o:title="Dicoembr"/>
          </v:shape>
        </w:pict>
      </w:r>
    </w:p>
    <w:p w14:paraId="02A64D7D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40F764AA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DDDA6B3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B5102CE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DE59AB0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C6C238A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2B9C1131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D4C5726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4B8182F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5849292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9F7E086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356D6DB1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4215E044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5C4956AF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48F6A71" w14:textId="55900CDA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 xml:space="preserve">Fruto: </w:t>
      </w:r>
      <w:r w:rsidRPr="00E51E9E">
        <w:rPr>
          <w:rFonts w:ascii="Calibri" w:hAnsi="Calibri" w:cs="Calibri"/>
          <w:color w:val="000000"/>
          <w:sz w:val="28"/>
          <w:szCs w:val="28"/>
        </w:rPr>
        <w:t>carnosos y secos</w:t>
      </w:r>
    </w:p>
    <w:p w14:paraId="1249D786" w14:textId="35DDD85E" w:rsidR="00D7339B" w:rsidRPr="00E51E9E" w:rsidRDefault="00D7339B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AC259D4" w14:textId="443882ED" w:rsidR="00D7339B" w:rsidRDefault="00D7339B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t xml:space="preserve">Formación del fruto: </w:t>
      </w:r>
      <w:hyperlink r:id="rId13" w:history="1">
        <w:r w:rsidRPr="00450A2D">
          <w:rPr>
            <w:rStyle w:val="Hipervnculo"/>
            <w:rFonts w:ascii="Calibri" w:hAnsi="Calibri" w:cs="Calibri"/>
            <w:sz w:val="28"/>
            <w:szCs w:val="28"/>
          </w:rPr>
          <w:t>https://www.youtube.com/watch?v=MWtmrqN2n9g</w:t>
        </w:r>
      </w:hyperlink>
    </w:p>
    <w:p w14:paraId="10EBA839" w14:textId="77777777" w:rsidR="00D7339B" w:rsidRPr="00E51E9E" w:rsidRDefault="00D7339B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5A8D73FF" w14:textId="77777777" w:rsidR="00837EDF" w:rsidRDefault="00D7339B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>Dispersión de la semilla:</w:t>
      </w:r>
      <w:r w:rsidRPr="00E51E9E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65D9D5B9" w14:textId="507B3B32" w:rsidR="00D7339B" w:rsidRDefault="00837EDF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color w:val="000000"/>
          <w:sz w:val="28"/>
          <w:szCs w:val="28"/>
        </w:rPr>
        <w:t>autócora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hyperlink r:id="rId14" w:history="1">
        <w:r w:rsidRPr="00A96ED1">
          <w:rPr>
            <w:rStyle w:val="Hipervnculo"/>
            <w:rFonts w:ascii="Calibri" w:hAnsi="Calibri" w:cs="Calibri"/>
            <w:sz w:val="28"/>
            <w:szCs w:val="28"/>
          </w:rPr>
          <w:t>https://www.youtube.com/watch?v=FvCaDK_rlCk&amp;t=11s</w:t>
        </w:r>
      </w:hyperlink>
    </w:p>
    <w:p w14:paraId="229ADEE8" w14:textId="3198C648" w:rsidR="00837EDF" w:rsidRDefault="00837EDF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anemócora</w:t>
      </w:r>
    </w:p>
    <w:p w14:paraId="4CFB8D93" w14:textId="7BF66066" w:rsidR="00837EDF" w:rsidRDefault="00837EDF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zoócora</w:t>
      </w:r>
      <w:proofErr w:type="spellEnd"/>
      <w:r>
        <w:rPr>
          <w:rFonts w:ascii="Calibri" w:hAnsi="Calibri" w:cs="Calibri"/>
          <w:sz w:val="28"/>
          <w:szCs w:val="28"/>
        </w:rPr>
        <w:t xml:space="preserve"> (</w:t>
      </w:r>
      <w:proofErr w:type="spellStart"/>
      <w:r>
        <w:rPr>
          <w:rFonts w:ascii="Calibri" w:hAnsi="Calibri" w:cs="Calibri"/>
          <w:sz w:val="28"/>
          <w:szCs w:val="28"/>
        </w:rPr>
        <w:t>endo</w:t>
      </w:r>
      <w:proofErr w:type="spellEnd"/>
      <w:r>
        <w:rPr>
          <w:rFonts w:ascii="Calibri" w:hAnsi="Calibri" w:cs="Calibri"/>
          <w:sz w:val="28"/>
          <w:szCs w:val="28"/>
        </w:rPr>
        <w:t xml:space="preserve"> y </w:t>
      </w:r>
      <w:proofErr w:type="spellStart"/>
      <w:r>
        <w:rPr>
          <w:rFonts w:ascii="Calibri" w:hAnsi="Calibri" w:cs="Calibri"/>
          <w:sz w:val="28"/>
          <w:szCs w:val="28"/>
        </w:rPr>
        <w:t>ecto</w:t>
      </w:r>
      <w:proofErr w:type="spellEnd"/>
      <w:r>
        <w:rPr>
          <w:rFonts w:ascii="Calibri" w:hAnsi="Calibri" w:cs="Calibri"/>
          <w:sz w:val="28"/>
          <w:szCs w:val="28"/>
        </w:rPr>
        <w:t>)</w:t>
      </w:r>
    </w:p>
    <w:p w14:paraId="35DD35D9" w14:textId="1D0FE604" w:rsidR="00837EDF" w:rsidRPr="00E51E9E" w:rsidRDefault="00837EDF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hidrócora</w:t>
      </w:r>
      <w:proofErr w:type="spellEnd"/>
    </w:p>
    <w:p w14:paraId="18E1C5EC" w14:textId="5C213DB4" w:rsidR="00D7339B" w:rsidRPr="00E51E9E" w:rsidRDefault="00837EDF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</w:rPr>
        <w:pict w14:anchorId="1770ED69">
          <v:shape id="_x0000_s1037" type="#_x0000_t75" style="position:absolute;left:0;text-align:left;margin-left:-25pt;margin-top:14.95pt;width:458.65pt;height:267pt;z-index:-2">
            <v:imagedata r:id="rId15" o:title="" croptop="11288f" cropbottom="3773f" cropleft="8577f" cropright="8232f"/>
          </v:shape>
        </w:pict>
      </w:r>
    </w:p>
    <w:p w14:paraId="0CF335FD" w14:textId="08450D70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96AE294" w14:textId="12F252FA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b/>
          <w:color w:val="000000"/>
          <w:sz w:val="28"/>
          <w:szCs w:val="28"/>
        </w:rPr>
      </w:pPr>
      <w:r w:rsidRPr="00E51E9E">
        <w:rPr>
          <w:rFonts w:ascii="Calibri" w:hAnsi="Calibri" w:cs="Calibri"/>
          <w:b/>
          <w:color w:val="000000"/>
          <w:sz w:val="28"/>
          <w:szCs w:val="28"/>
        </w:rPr>
        <w:t>Germinación de la semilla</w:t>
      </w:r>
    </w:p>
    <w:p w14:paraId="44834665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7B30697A" w14:textId="07AB5AE6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0B4B76E4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691CCF2F" w14:textId="77777777" w:rsidR="00115DD7" w:rsidRPr="00E51E9E" w:rsidRDefault="00115DD7" w:rsidP="0026404C">
      <w:pPr>
        <w:widowControl w:val="0"/>
        <w:autoSpaceDE w:val="0"/>
        <w:autoSpaceDN w:val="0"/>
        <w:adjustRightInd w:val="0"/>
        <w:ind w:left="-567" w:right="213"/>
        <w:rPr>
          <w:rFonts w:ascii="Calibri" w:hAnsi="Calibri" w:cs="Calibri"/>
          <w:color w:val="000000"/>
          <w:sz w:val="28"/>
          <w:szCs w:val="28"/>
        </w:rPr>
      </w:pPr>
    </w:p>
    <w:p w14:paraId="11452D6C" w14:textId="77777777" w:rsidR="002A74F2" w:rsidRPr="00E51E9E" w:rsidRDefault="0026404C" w:rsidP="002A74F2">
      <w:pPr>
        <w:widowControl w:val="0"/>
        <w:autoSpaceDE w:val="0"/>
        <w:autoSpaceDN w:val="0"/>
        <w:adjustRightInd w:val="0"/>
        <w:ind w:left="-709" w:right="-801"/>
        <w:jc w:val="center"/>
        <w:rPr>
          <w:rFonts w:ascii="Calibri" w:hAnsi="Calibri" w:cs="Calibri"/>
          <w:b/>
          <w:color w:val="000000"/>
        </w:rPr>
      </w:pPr>
      <w:r w:rsidRPr="00E51E9E">
        <w:rPr>
          <w:rFonts w:ascii="Calibri" w:hAnsi="Calibri" w:cs="Calibri"/>
          <w:color w:val="000000"/>
          <w:sz w:val="28"/>
          <w:szCs w:val="28"/>
        </w:rPr>
        <w:br w:type="page"/>
      </w:r>
      <w:r w:rsidR="002A74F2" w:rsidRPr="00E51E9E">
        <w:rPr>
          <w:rFonts w:ascii="Calibri" w:hAnsi="Calibri" w:cs="Calibri"/>
          <w:b/>
          <w:color w:val="000000"/>
        </w:rPr>
        <w:lastRenderedPageBreak/>
        <w:t>RELACIÓN VEGETALES</w:t>
      </w:r>
    </w:p>
    <w:p w14:paraId="25EC3891" w14:textId="77777777" w:rsidR="002A74F2" w:rsidRPr="00E51E9E" w:rsidRDefault="002A74F2" w:rsidP="002A74F2">
      <w:pPr>
        <w:widowControl w:val="0"/>
        <w:autoSpaceDE w:val="0"/>
        <w:autoSpaceDN w:val="0"/>
        <w:adjustRightInd w:val="0"/>
        <w:ind w:left="-709" w:right="-801"/>
        <w:jc w:val="center"/>
        <w:rPr>
          <w:rFonts w:ascii="Calibri" w:hAnsi="Calibri" w:cs="Calibri"/>
          <w:b/>
          <w:color w:val="000000"/>
        </w:rPr>
      </w:pPr>
    </w:p>
    <w:p w14:paraId="7242CC38" w14:textId="77777777" w:rsidR="00327E3C" w:rsidRPr="00E51E9E" w:rsidRDefault="00327E3C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 xml:space="preserve">Explica tres diferencias entre tropismos y nastias. Explica las características y pon un ejemplo de los fototropismos y de las </w:t>
      </w:r>
      <w:proofErr w:type="spellStart"/>
      <w:r w:rsidRPr="00E51E9E">
        <w:rPr>
          <w:rFonts w:ascii="Calibri" w:hAnsi="Calibri" w:cs="Calibri"/>
        </w:rPr>
        <w:t>fotonastias</w:t>
      </w:r>
      <w:proofErr w:type="spellEnd"/>
      <w:r w:rsidRPr="00E51E9E">
        <w:rPr>
          <w:rFonts w:ascii="Calibri" w:hAnsi="Calibri" w:cs="Calibri"/>
        </w:rPr>
        <w:t xml:space="preserve">. </w:t>
      </w:r>
    </w:p>
    <w:p w14:paraId="07A16D5E" w14:textId="77777777" w:rsidR="002A74F2" w:rsidRPr="00E51E9E" w:rsidRDefault="002A74F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</w:rPr>
      </w:pPr>
    </w:p>
    <w:p w14:paraId="56ED6DB6" w14:textId="77777777" w:rsidR="002A74F2" w:rsidRPr="00E51E9E" w:rsidRDefault="002A74F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Nombra dos hormonas vegetales activadoras y dos inhibidoras. ¿De qué factores depende el efecto de las hormonas vegetales?</w:t>
      </w:r>
    </w:p>
    <w:p w14:paraId="6D96D2A7" w14:textId="77777777" w:rsidR="00327E3C" w:rsidRPr="00E51E9E" w:rsidRDefault="00327E3C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b/>
          <w:color w:val="000000"/>
        </w:rPr>
      </w:pPr>
    </w:p>
    <w:p w14:paraId="4E1C5451" w14:textId="77777777" w:rsidR="002A74F2" w:rsidRPr="00E51E9E" w:rsidRDefault="002A74F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b/>
          <w:color w:val="000000"/>
        </w:rPr>
      </w:pPr>
    </w:p>
    <w:p w14:paraId="2FDB86D0" w14:textId="77777777" w:rsidR="002A74F2" w:rsidRPr="00E51E9E" w:rsidRDefault="002A74F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b/>
          <w:color w:val="000000"/>
        </w:rPr>
      </w:pPr>
    </w:p>
    <w:p w14:paraId="13CF95CF" w14:textId="77777777" w:rsidR="002A74F2" w:rsidRPr="00E51E9E" w:rsidRDefault="002A74F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b/>
          <w:color w:val="000000"/>
        </w:rPr>
      </w:pPr>
    </w:p>
    <w:p w14:paraId="1DB2DB2D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center"/>
        <w:rPr>
          <w:rFonts w:ascii="Calibri" w:hAnsi="Calibri" w:cs="Calibri"/>
          <w:b/>
          <w:color w:val="000000"/>
        </w:rPr>
      </w:pPr>
      <w:r w:rsidRPr="00E51E9E">
        <w:rPr>
          <w:rFonts w:ascii="Calibri" w:hAnsi="Calibri" w:cs="Calibri"/>
          <w:b/>
          <w:color w:val="000000"/>
        </w:rPr>
        <w:t>REPRODUCCIÓN VEGETALES</w:t>
      </w:r>
    </w:p>
    <w:p w14:paraId="718F10EE" w14:textId="77777777" w:rsidR="008B412E" w:rsidRPr="00E51E9E" w:rsidRDefault="00AD4AC3" w:rsidP="002A74F2">
      <w:pPr>
        <w:widowControl w:val="0"/>
        <w:autoSpaceDE w:val="0"/>
        <w:autoSpaceDN w:val="0"/>
        <w:adjustRightInd w:val="0"/>
        <w:ind w:left="-709" w:right="-801" w:hanging="283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</w:rPr>
        <w:pict w14:anchorId="62508147">
          <v:shape id="_x0000_s1027" type="#_x0000_t75" style="position:absolute;left:0;text-align:left;margin-left:299.7pt;margin-top:2.4pt;width:210.6pt;height:295.3pt;z-index:-7">
            <v:imagedata r:id="rId16" o:title=""/>
          </v:shape>
        </w:pict>
      </w:r>
    </w:p>
    <w:p w14:paraId="18897486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 w:hanging="283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El siguiente dibujo representa la formación de la semilla.</w:t>
      </w:r>
    </w:p>
    <w:p w14:paraId="6C47E81B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 w:hanging="283"/>
        <w:jc w:val="both"/>
        <w:rPr>
          <w:rFonts w:ascii="Calibri" w:hAnsi="Calibri" w:cs="Calibri"/>
          <w:color w:val="000000"/>
        </w:rPr>
      </w:pPr>
    </w:p>
    <w:p w14:paraId="1DA05330" w14:textId="77777777" w:rsidR="004B2D82" w:rsidRPr="00E51E9E" w:rsidRDefault="004B2D82" w:rsidP="002A74F2">
      <w:pPr>
        <w:widowControl w:val="0"/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a)</w:t>
      </w:r>
      <w:r w:rsidRPr="00E51E9E">
        <w:rPr>
          <w:rFonts w:ascii="Calibri" w:hAnsi="Calibri" w:cs="Calibri"/>
          <w:color w:val="000000"/>
        </w:rPr>
        <w:tab/>
        <w:t>Nombra las partes señaladas.</w:t>
      </w:r>
    </w:p>
    <w:p w14:paraId="2AA42A30" w14:textId="77777777" w:rsidR="004B2D82" w:rsidRPr="00E51E9E" w:rsidRDefault="004B2D82" w:rsidP="002A74F2">
      <w:pPr>
        <w:widowControl w:val="0"/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b)</w:t>
      </w:r>
      <w:r w:rsidRPr="00E51E9E">
        <w:rPr>
          <w:rFonts w:ascii="Calibri" w:hAnsi="Calibri" w:cs="Calibri"/>
          <w:color w:val="000000"/>
        </w:rPr>
        <w:tab/>
        <w:t>Explica el proceso.</w:t>
      </w:r>
    </w:p>
    <w:p w14:paraId="76F32D6E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6A22C56D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52FCD92A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4923EFAE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02AED4BC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0823E0B4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637019E8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5E9EB2CF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093EA271" w14:textId="77777777" w:rsidR="008B412E" w:rsidRPr="00E51E9E" w:rsidRDefault="008B412E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42EA8A77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3ACEC0A9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28C1ED89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Style w:val="texto1"/>
          <w:rFonts w:ascii="Calibri" w:hAnsi="Calibri" w:cs="Calibri"/>
          <w:bCs/>
          <w:sz w:val="24"/>
          <w:szCs w:val="24"/>
        </w:rPr>
        <w:t xml:space="preserve"> Ordena según la secuencia temporal los siguientes procesos: </w:t>
      </w:r>
    </w:p>
    <w:p w14:paraId="32C267F4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 xml:space="preserve">a) Fecundación </w:t>
      </w:r>
    </w:p>
    <w:p w14:paraId="671AC48B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 xml:space="preserve"> b) Polinización </w:t>
      </w:r>
    </w:p>
    <w:p w14:paraId="08F2FE96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 xml:space="preserve"> c) Germinación </w:t>
      </w:r>
    </w:p>
    <w:p w14:paraId="6D1D7E28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 xml:space="preserve"> d) Dispersión </w:t>
      </w:r>
    </w:p>
    <w:p w14:paraId="1F7DB12E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 xml:space="preserve"> e) Floración </w:t>
      </w:r>
    </w:p>
    <w:p w14:paraId="3402F3E0" w14:textId="77777777" w:rsidR="004B2D82" w:rsidRPr="00E51E9E" w:rsidRDefault="00AD4AC3" w:rsidP="002A74F2">
      <w:pPr>
        <w:ind w:left="-709" w:right="-801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 w14:anchorId="457C5A1C">
          <v:shape id="_x0000_s1026" type="#_x0000_t75" alt="" style="position:absolute;left:0;text-align:left;margin-left:222.55pt;margin-top:12pt;width:212.25pt;height:166.5pt;z-index:-8">
            <v:imagedata r:id="rId17" o:title="fig19_banco_1"/>
          </v:shape>
        </w:pict>
      </w:r>
      <w:r w:rsidR="004B2D82" w:rsidRPr="00E51E9E">
        <w:rPr>
          <w:rFonts w:ascii="Calibri" w:hAnsi="Calibri" w:cs="Calibri"/>
        </w:rPr>
        <w:t>  </w:t>
      </w:r>
    </w:p>
    <w:p w14:paraId="70529AC2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  <w:bCs/>
        </w:rPr>
        <w:t xml:space="preserve"> Colocar los nombres de los diferentes órganos en el lugar que corresponde:</w:t>
      </w:r>
    </w:p>
    <w:p w14:paraId="2C080222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a) Pétalos</w:t>
      </w:r>
    </w:p>
    <w:p w14:paraId="4A469D5B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b) Antera</w:t>
      </w:r>
    </w:p>
    <w:p w14:paraId="120F7F15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c) Sacos polínicos</w:t>
      </w:r>
    </w:p>
    <w:p w14:paraId="778B05FE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d) Estigma</w:t>
      </w:r>
    </w:p>
    <w:p w14:paraId="2B71D869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e) Estilo</w:t>
      </w:r>
    </w:p>
    <w:p w14:paraId="498806CA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t>f) Saco embrionario</w:t>
      </w:r>
    </w:p>
    <w:p w14:paraId="02795AA3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  <w:b/>
          <w:bCs/>
        </w:rPr>
      </w:pPr>
      <w:r w:rsidRPr="00E51E9E">
        <w:rPr>
          <w:rFonts w:ascii="Calibri" w:hAnsi="Calibri" w:cs="Calibri"/>
        </w:rPr>
        <w:t> g) Ovario </w:t>
      </w:r>
    </w:p>
    <w:p w14:paraId="0496DE3C" w14:textId="77777777" w:rsidR="004B2D82" w:rsidRPr="00E51E9E" w:rsidRDefault="004B2D82" w:rsidP="002A74F2">
      <w:pPr>
        <w:ind w:left="-709" w:right="-801"/>
        <w:jc w:val="both"/>
        <w:rPr>
          <w:rFonts w:ascii="Calibri" w:hAnsi="Calibri" w:cs="Calibri"/>
        </w:rPr>
      </w:pPr>
    </w:p>
    <w:p w14:paraId="2AD84E0F" w14:textId="77777777" w:rsidR="004B2D82" w:rsidRPr="00E51E9E" w:rsidRDefault="008B412E" w:rsidP="002A74F2">
      <w:pPr>
        <w:ind w:left="-709" w:right="-801"/>
        <w:jc w:val="both"/>
        <w:rPr>
          <w:rFonts w:ascii="Calibri" w:hAnsi="Calibri" w:cs="Calibri"/>
        </w:rPr>
      </w:pPr>
      <w:r w:rsidRPr="00E51E9E">
        <w:rPr>
          <w:rFonts w:ascii="Calibri" w:hAnsi="Calibri" w:cs="Calibri"/>
        </w:rPr>
        <w:lastRenderedPageBreak/>
        <w:t>¿Qué es el periantio?</w:t>
      </w:r>
    </w:p>
    <w:p w14:paraId="47377101" w14:textId="77777777" w:rsidR="004B2D82" w:rsidRPr="00E51E9E" w:rsidRDefault="004B2D82" w:rsidP="002A74F2">
      <w:pPr>
        <w:widowControl w:val="0"/>
        <w:tabs>
          <w:tab w:val="left" w:pos="213"/>
        </w:tabs>
        <w:autoSpaceDE w:val="0"/>
        <w:autoSpaceDN w:val="0"/>
        <w:adjustRightInd w:val="0"/>
        <w:ind w:left="-709" w:right="-801" w:hanging="283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Indica cómo son las dotaciones cromosómicas de las siguientes estructuras de las plantas:</w:t>
      </w:r>
    </w:p>
    <w:p w14:paraId="34F6FC9B" w14:textId="77777777" w:rsidR="004B2D82" w:rsidRPr="00E51E9E" w:rsidRDefault="004B2D82" w:rsidP="002A74F2">
      <w:pPr>
        <w:widowControl w:val="0"/>
        <w:numPr>
          <w:ilvl w:val="0"/>
          <w:numId w:val="3"/>
        </w:numPr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El cigoto</w:t>
      </w:r>
    </w:p>
    <w:p w14:paraId="0245A22D" w14:textId="77777777" w:rsidR="004B2D82" w:rsidRPr="00E51E9E" w:rsidRDefault="004B2D82" w:rsidP="002A74F2">
      <w:pPr>
        <w:widowControl w:val="0"/>
        <w:numPr>
          <w:ilvl w:val="0"/>
          <w:numId w:val="3"/>
        </w:numPr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El embrión</w:t>
      </w:r>
    </w:p>
    <w:p w14:paraId="446B3FFC" w14:textId="77777777" w:rsidR="004B2D82" w:rsidRPr="00E51E9E" w:rsidRDefault="004B2D82" w:rsidP="002A74F2">
      <w:pPr>
        <w:widowControl w:val="0"/>
        <w:numPr>
          <w:ilvl w:val="0"/>
          <w:numId w:val="3"/>
        </w:numPr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El albumen</w:t>
      </w:r>
    </w:p>
    <w:p w14:paraId="618283C2" w14:textId="77777777" w:rsidR="004B2D82" w:rsidRPr="00E51E9E" w:rsidRDefault="004B2D82" w:rsidP="002A74F2">
      <w:pPr>
        <w:widowControl w:val="0"/>
        <w:numPr>
          <w:ilvl w:val="0"/>
          <w:numId w:val="3"/>
        </w:numPr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Las células del saco embrionario</w:t>
      </w:r>
    </w:p>
    <w:p w14:paraId="670598D1" w14:textId="77777777" w:rsidR="004B2D82" w:rsidRPr="00E51E9E" w:rsidRDefault="004B2D82" w:rsidP="002A74F2">
      <w:pPr>
        <w:widowControl w:val="0"/>
        <w:numPr>
          <w:ilvl w:val="0"/>
          <w:numId w:val="3"/>
        </w:numPr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Los núcleos espermáticos</w:t>
      </w:r>
    </w:p>
    <w:p w14:paraId="5CC486FB" w14:textId="77777777" w:rsidR="004B2D82" w:rsidRPr="00E51E9E" w:rsidRDefault="004B2D82" w:rsidP="002A74F2">
      <w:pPr>
        <w:widowControl w:val="0"/>
        <w:numPr>
          <w:ilvl w:val="0"/>
          <w:numId w:val="3"/>
        </w:numPr>
        <w:tabs>
          <w:tab w:val="left" w:pos="213"/>
          <w:tab w:val="left" w:pos="737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La oosfera</w:t>
      </w:r>
    </w:p>
    <w:p w14:paraId="7A7B2B17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  <w:lang w:val="en-GB"/>
        </w:rPr>
      </w:pPr>
      <w:r w:rsidRPr="00E51E9E">
        <w:rPr>
          <w:rFonts w:ascii="Calibri" w:hAnsi="Calibri" w:cs="Calibri"/>
          <w:color w:val="000000"/>
          <w:lang w:val="en-GB"/>
        </w:rPr>
        <w:tab/>
      </w:r>
    </w:p>
    <w:p w14:paraId="6230FE60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 xml:space="preserve">Construye dos listas separando las características alternativas de las flores que figuran a continuación en función de su polinización </w:t>
      </w:r>
      <w:proofErr w:type="spellStart"/>
      <w:r w:rsidRPr="00E51E9E">
        <w:rPr>
          <w:rFonts w:ascii="Calibri" w:hAnsi="Calibri" w:cs="Calibri"/>
          <w:color w:val="000000"/>
        </w:rPr>
        <w:t>entomógama</w:t>
      </w:r>
      <w:proofErr w:type="spellEnd"/>
      <w:r w:rsidRPr="00E51E9E">
        <w:rPr>
          <w:rFonts w:ascii="Calibri" w:hAnsi="Calibri" w:cs="Calibri"/>
          <w:color w:val="000000"/>
        </w:rPr>
        <w:t xml:space="preserve"> o </w:t>
      </w:r>
      <w:proofErr w:type="spellStart"/>
      <w:r w:rsidRPr="00E51E9E">
        <w:rPr>
          <w:rFonts w:ascii="Calibri" w:hAnsi="Calibri" w:cs="Calibri"/>
          <w:color w:val="000000"/>
        </w:rPr>
        <w:t>anemógama</w:t>
      </w:r>
      <w:proofErr w:type="spellEnd"/>
      <w:r w:rsidRPr="00E51E9E">
        <w:rPr>
          <w:rFonts w:ascii="Calibri" w:hAnsi="Calibri" w:cs="Calibri"/>
          <w:color w:val="000000"/>
        </w:rPr>
        <w:t>.</w:t>
      </w:r>
    </w:p>
    <w:p w14:paraId="0C9B8DCF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Flores grandes / Flores pequeñas.</w:t>
      </w:r>
    </w:p>
    <w:p w14:paraId="469BE503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Pétalos verdes o poco coloreados / Pétalos de colores vivos y brillantes.</w:t>
      </w:r>
    </w:p>
    <w:p w14:paraId="65AD8160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Producen néctar / No producen néctar.</w:t>
      </w:r>
    </w:p>
    <w:p w14:paraId="4C491F2F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Flores erguidas / Flores que cuelgan y son movidas con facilidad por el viento.</w:t>
      </w:r>
    </w:p>
    <w:p w14:paraId="2C3E29B7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Estambres y carpelos que sobresalen de la flor / Estambres y carpelos en el interior de la flor.</w:t>
      </w:r>
    </w:p>
    <w:p w14:paraId="67D30A93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Forman grandes cantidades de granos de polen / Producen pocos granos de polen, comparativamente.</w:t>
      </w:r>
    </w:p>
    <w:p w14:paraId="264992FA" w14:textId="77777777" w:rsidR="004B2D82" w:rsidRPr="00E51E9E" w:rsidRDefault="004B2D82" w:rsidP="002A74F2">
      <w:pPr>
        <w:widowControl w:val="0"/>
        <w:numPr>
          <w:ilvl w:val="0"/>
          <w:numId w:val="1"/>
        </w:numPr>
        <w:tabs>
          <w:tab w:val="left" w:pos="213"/>
          <w:tab w:val="left" w:pos="1134"/>
        </w:tabs>
        <w:autoSpaceDE w:val="0"/>
        <w:autoSpaceDN w:val="0"/>
        <w:adjustRightInd w:val="0"/>
        <w:ind w:left="-709" w:right="-801" w:hanging="397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Granos de polen ligeros y de superficie lisa / Granos de polen más pesados y con estructuras que permiten su fijación.</w:t>
      </w:r>
    </w:p>
    <w:p w14:paraId="6F985809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42763B98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b/>
          <w:bCs/>
          <w:color w:val="000000"/>
        </w:rPr>
      </w:pPr>
    </w:p>
    <w:p w14:paraId="4CD90677" w14:textId="77777777" w:rsidR="004B2D82" w:rsidRPr="00E51E9E" w:rsidRDefault="0055570B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Rellena los espa</w:t>
      </w:r>
      <w:r w:rsidR="004B2D82" w:rsidRPr="00E51E9E">
        <w:rPr>
          <w:rFonts w:ascii="Calibri" w:hAnsi="Calibri" w:cs="Calibri"/>
          <w:color w:val="000000"/>
        </w:rPr>
        <w:t>cios en blanco que se han dejado en el siguiente párrafo y responde a las cuestiones.</w:t>
      </w:r>
    </w:p>
    <w:p w14:paraId="3CD9F1AD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El grano de polen desarrolla el</w:t>
      </w:r>
      <w:r w:rsidR="007042C2" w:rsidRPr="00E51E9E">
        <w:rPr>
          <w:rFonts w:ascii="Calibri" w:hAnsi="Calibri" w:cs="Calibri"/>
          <w:color w:val="000000"/>
        </w:rPr>
        <w:t>-------------------,</w:t>
      </w:r>
      <w:r w:rsidRPr="00E51E9E">
        <w:rPr>
          <w:rFonts w:ascii="Calibri" w:hAnsi="Calibri" w:cs="Calibri"/>
          <w:color w:val="000000"/>
        </w:rPr>
        <w:t xml:space="preserve"> en cuyo extremo transporta los </w:t>
      </w:r>
      <w:r w:rsidR="007042C2" w:rsidRPr="00E51E9E">
        <w:rPr>
          <w:rFonts w:ascii="Calibri" w:hAnsi="Calibri" w:cs="Calibri"/>
          <w:color w:val="000000"/>
        </w:rPr>
        <w:t>------------------------------</w:t>
      </w:r>
      <w:r w:rsidR="008B412E" w:rsidRPr="00E51E9E">
        <w:rPr>
          <w:rFonts w:ascii="Calibri" w:hAnsi="Calibri" w:cs="Calibri"/>
          <w:color w:val="000000"/>
        </w:rPr>
        <w:t>,</w:t>
      </w:r>
      <w:r w:rsidRPr="00E51E9E">
        <w:rPr>
          <w:rFonts w:ascii="Calibri" w:hAnsi="Calibri" w:cs="Calibri"/>
          <w:color w:val="000000"/>
        </w:rPr>
        <w:t xml:space="preserve">que llegan al ovario y producen una doble </w:t>
      </w:r>
      <w:r w:rsidR="007042C2" w:rsidRPr="00E51E9E">
        <w:rPr>
          <w:rFonts w:ascii="Calibri" w:hAnsi="Calibri" w:cs="Calibri"/>
          <w:color w:val="000000"/>
        </w:rPr>
        <w:t>---------------------</w:t>
      </w:r>
      <w:r w:rsidRPr="00E51E9E">
        <w:rPr>
          <w:rFonts w:ascii="Calibri" w:hAnsi="Calibri" w:cs="Calibri"/>
          <w:color w:val="000000"/>
        </w:rPr>
        <w:t xml:space="preserve">Uno de los </w:t>
      </w:r>
      <w:r w:rsidR="007042C2" w:rsidRPr="00E51E9E">
        <w:rPr>
          <w:rFonts w:ascii="Calibri" w:hAnsi="Calibri" w:cs="Calibri"/>
          <w:color w:val="000000"/>
        </w:rPr>
        <w:t>---------------------</w:t>
      </w:r>
      <w:r w:rsidRPr="00E51E9E">
        <w:rPr>
          <w:rFonts w:ascii="Calibri" w:hAnsi="Calibri" w:cs="Calibri"/>
          <w:color w:val="000000"/>
        </w:rPr>
        <w:t xml:space="preserve">fecunda a </w:t>
      </w:r>
      <w:r w:rsidR="007042C2" w:rsidRPr="00E51E9E">
        <w:rPr>
          <w:rFonts w:ascii="Calibri" w:hAnsi="Calibri" w:cs="Calibri"/>
          <w:color w:val="000000"/>
        </w:rPr>
        <w:t>----------------</w:t>
      </w:r>
      <w:r w:rsidR="008B412E" w:rsidRPr="00E51E9E">
        <w:rPr>
          <w:rFonts w:ascii="Calibri" w:hAnsi="Calibri" w:cs="Calibri"/>
          <w:color w:val="000000"/>
        </w:rPr>
        <w:t>,</w:t>
      </w:r>
      <w:r w:rsidRPr="00E51E9E">
        <w:rPr>
          <w:rFonts w:ascii="Calibri" w:hAnsi="Calibri" w:cs="Calibri"/>
          <w:color w:val="000000"/>
        </w:rPr>
        <w:t>mientras que el otro se fusiona con los núcleos secundarios para dar origen al</w:t>
      </w:r>
      <w:r w:rsidR="007042C2" w:rsidRPr="00E51E9E">
        <w:rPr>
          <w:rFonts w:ascii="Calibri" w:hAnsi="Calibri" w:cs="Calibri"/>
          <w:color w:val="000000"/>
        </w:rPr>
        <w:t>---------------------</w:t>
      </w:r>
      <w:r w:rsidRPr="00E51E9E">
        <w:rPr>
          <w:rFonts w:ascii="Calibri" w:hAnsi="Calibri" w:cs="Calibri"/>
          <w:color w:val="000000"/>
        </w:rPr>
        <w:t xml:space="preserve"> </w:t>
      </w:r>
      <w:r w:rsidR="0055570B" w:rsidRPr="00E51E9E">
        <w:rPr>
          <w:rFonts w:ascii="Calibri" w:hAnsi="Calibri" w:cs="Calibri"/>
          <w:color w:val="000000"/>
        </w:rPr>
        <w:tab/>
      </w:r>
      <w:r w:rsidR="0055570B" w:rsidRPr="00E51E9E">
        <w:rPr>
          <w:rFonts w:ascii="Calibri" w:hAnsi="Calibri" w:cs="Calibri"/>
          <w:color w:val="000000"/>
        </w:rPr>
        <w:tab/>
      </w:r>
      <w:r w:rsidRPr="00E51E9E">
        <w:rPr>
          <w:rFonts w:ascii="Calibri" w:hAnsi="Calibri" w:cs="Calibri"/>
          <w:color w:val="000000"/>
        </w:rPr>
        <w:t xml:space="preserve"> Una vez realizada la doble</w:t>
      </w:r>
      <w:r w:rsidR="007042C2" w:rsidRPr="00E51E9E">
        <w:rPr>
          <w:rFonts w:ascii="Calibri" w:hAnsi="Calibri" w:cs="Calibri"/>
          <w:color w:val="000000"/>
        </w:rPr>
        <w:t>------------------</w:t>
      </w:r>
      <w:r w:rsidRPr="00E51E9E">
        <w:rPr>
          <w:rFonts w:ascii="Calibri" w:hAnsi="Calibri" w:cs="Calibri"/>
          <w:color w:val="000000"/>
        </w:rPr>
        <w:t>, el óvulo se transforma en la</w:t>
      </w:r>
      <w:r w:rsidR="007042C2" w:rsidRPr="00E51E9E">
        <w:rPr>
          <w:rFonts w:ascii="Calibri" w:hAnsi="Calibri" w:cs="Calibri"/>
          <w:color w:val="000000"/>
        </w:rPr>
        <w:t>--------------, m</w:t>
      </w:r>
      <w:r w:rsidRPr="00E51E9E">
        <w:rPr>
          <w:rFonts w:ascii="Calibri" w:hAnsi="Calibri" w:cs="Calibri"/>
          <w:color w:val="000000"/>
        </w:rPr>
        <w:t xml:space="preserve">ientras que el ovario lo hace en el </w:t>
      </w:r>
      <w:r w:rsidR="007042C2" w:rsidRPr="00E51E9E">
        <w:rPr>
          <w:rFonts w:ascii="Calibri" w:hAnsi="Calibri" w:cs="Calibri"/>
          <w:color w:val="000000"/>
        </w:rPr>
        <w:t>-----------------------.</w:t>
      </w:r>
    </w:p>
    <w:p w14:paraId="101949A6" w14:textId="77777777" w:rsidR="004B2D82" w:rsidRPr="00E51E9E" w:rsidRDefault="004B2D8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352B29F1" w14:textId="77777777" w:rsidR="007042C2" w:rsidRPr="00E51E9E" w:rsidRDefault="007042C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</w:p>
    <w:p w14:paraId="53F4C4B6" w14:textId="77777777" w:rsidR="007042C2" w:rsidRPr="00E51E9E" w:rsidRDefault="007042C2" w:rsidP="002A74F2">
      <w:pPr>
        <w:widowControl w:val="0"/>
        <w:autoSpaceDE w:val="0"/>
        <w:autoSpaceDN w:val="0"/>
        <w:adjustRightInd w:val="0"/>
        <w:ind w:left="-709" w:right="-801"/>
        <w:jc w:val="both"/>
        <w:rPr>
          <w:rFonts w:ascii="Calibri" w:hAnsi="Calibri" w:cs="Calibri"/>
          <w:color w:val="000000"/>
        </w:rPr>
      </w:pPr>
      <w:r w:rsidRPr="00E51E9E">
        <w:rPr>
          <w:rFonts w:ascii="Calibri" w:hAnsi="Calibri" w:cs="Calibri"/>
          <w:color w:val="000000"/>
        </w:rPr>
        <w:t>Diferencia entre frutos carnosos y secos, ¿cuál es el sentido de que existan estos dos tipos de frutos?</w:t>
      </w:r>
    </w:p>
    <w:sectPr w:rsidR="007042C2" w:rsidRPr="00E51E9E" w:rsidSect="00C15873"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15FB" w14:textId="77777777" w:rsidR="00AD4AC3" w:rsidRDefault="00AD4AC3" w:rsidP="00327E3C">
      <w:r>
        <w:separator/>
      </w:r>
    </w:p>
  </w:endnote>
  <w:endnote w:type="continuationSeparator" w:id="0">
    <w:p w14:paraId="20F530B0" w14:textId="77777777" w:rsidR="00AD4AC3" w:rsidRDefault="00AD4AC3" w:rsidP="0032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0AF55" w14:textId="77777777" w:rsidR="00AD4AC3" w:rsidRDefault="00AD4AC3" w:rsidP="00327E3C">
      <w:r>
        <w:separator/>
      </w:r>
    </w:p>
  </w:footnote>
  <w:footnote w:type="continuationSeparator" w:id="0">
    <w:p w14:paraId="2EB784A9" w14:textId="77777777" w:rsidR="00AD4AC3" w:rsidRDefault="00AD4AC3" w:rsidP="00327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E084260"/>
    <w:lvl w:ilvl="0">
      <w:numFmt w:val="decimal"/>
      <w:lvlText w:val="*"/>
      <w:lvlJc w:val="left"/>
    </w:lvl>
  </w:abstractNum>
  <w:abstractNum w:abstractNumId="1" w15:restartNumberingAfterBreak="0">
    <w:nsid w:val="22B82D2E"/>
    <w:multiLevelType w:val="singleLevel"/>
    <w:tmpl w:val="7ED2BA9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2" w15:restartNumberingAfterBreak="0">
    <w:nsid w:val="2DCB703E"/>
    <w:multiLevelType w:val="singleLevel"/>
    <w:tmpl w:val="7ED2BA9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3" w15:restartNumberingAfterBreak="0">
    <w:nsid w:val="6CA968B7"/>
    <w:multiLevelType w:val="hybridMultilevel"/>
    <w:tmpl w:val="E3A00F1C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97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D82"/>
    <w:rsid w:val="0006601C"/>
    <w:rsid w:val="00115DD7"/>
    <w:rsid w:val="001775C9"/>
    <w:rsid w:val="0026404C"/>
    <w:rsid w:val="002A74F2"/>
    <w:rsid w:val="002B2ADB"/>
    <w:rsid w:val="002C7E3A"/>
    <w:rsid w:val="00327E3C"/>
    <w:rsid w:val="00332C0C"/>
    <w:rsid w:val="003E044E"/>
    <w:rsid w:val="00461853"/>
    <w:rsid w:val="004912B0"/>
    <w:rsid w:val="004B2D82"/>
    <w:rsid w:val="00512D04"/>
    <w:rsid w:val="0055570B"/>
    <w:rsid w:val="00663A44"/>
    <w:rsid w:val="007042C2"/>
    <w:rsid w:val="00837EDF"/>
    <w:rsid w:val="008B412E"/>
    <w:rsid w:val="009166B0"/>
    <w:rsid w:val="00AD4AC3"/>
    <w:rsid w:val="00B30217"/>
    <w:rsid w:val="00C15873"/>
    <w:rsid w:val="00D7339B"/>
    <w:rsid w:val="00DB3FFA"/>
    <w:rsid w:val="00E428C6"/>
    <w:rsid w:val="00E51E9E"/>
    <w:rsid w:val="00EF05B6"/>
    <w:rsid w:val="00FD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51288677"/>
  <w15:docId w15:val="{AA6BD667-4D63-4151-934D-DA9AA356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2D8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1">
    <w:name w:val="texto1"/>
    <w:rsid w:val="004B2D82"/>
    <w:rPr>
      <w:rFonts w:ascii="Verdana" w:hAnsi="Verdana" w:hint="default"/>
      <w:b w:val="0"/>
      <w:bCs w:val="0"/>
      <w:i w:val="0"/>
      <w:iCs w:val="0"/>
      <w:strike w:val="0"/>
      <w:dstrike w:val="0"/>
      <w:sz w:val="17"/>
      <w:szCs w:val="17"/>
      <w:u w:val="none"/>
      <w:effect w:val="none"/>
    </w:rPr>
  </w:style>
  <w:style w:type="character" w:styleId="Hipervnculo">
    <w:name w:val="Hyperlink"/>
    <w:rsid w:val="0006601C"/>
    <w:rPr>
      <w:color w:val="0000FF"/>
      <w:u w:val="single"/>
    </w:rPr>
  </w:style>
  <w:style w:type="paragraph" w:styleId="Encabezado">
    <w:name w:val="header"/>
    <w:basedOn w:val="Normal"/>
    <w:link w:val="EncabezadoCar"/>
    <w:rsid w:val="00327E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27E3C"/>
    <w:rPr>
      <w:sz w:val="24"/>
      <w:szCs w:val="24"/>
    </w:rPr>
  </w:style>
  <w:style w:type="paragraph" w:styleId="Piedepgina">
    <w:name w:val="footer"/>
    <w:basedOn w:val="Normal"/>
    <w:link w:val="PiedepginaCar"/>
    <w:rsid w:val="00327E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27E3C"/>
    <w:rPr>
      <w:sz w:val="24"/>
      <w:szCs w:val="24"/>
    </w:rPr>
  </w:style>
  <w:style w:type="character" w:styleId="Mencinsinresolver">
    <w:name w:val="Unresolved Mention"/>
    <w:uiPriority w:val="99"/>
    <w:semiHidden/>
    <w:unhideWhenUsed/>
    <w:rsid w:val="00D73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MWtmrqN2n9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gG1qx_pr3c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FvCaDK_rlCk&amp;t=11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530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REPRODUCCIÓN VEGETALES</vt:lpstr>
    </vt:vector>
  </TitlesOfParts>
  <Company>GISS</Company>
  <LinksUpToDate>false</LinksUpToDate>
  <CharactersWithSpaces>3443</CharactersWithSpaces>
  <SharedDoc>false</SharedDoc>
  <HLinks>
    <vt:vector size="6" baseType="variant">
      <vt:variant>
        <vt:i4>7667835</vt:i4>
      </vt:variant>
      <vt:variant>
        <vt:i4>-1</vt:i4>
      </vt:variant>
      <vt:variant>
        <vt:i4>1026</vt:i4>
      </vt:variant>
      <vt:variant>
        <vt:i4>1</vt:i4>
      </vt:variant>
      <vt:variant>
        <vt:lpwstr>http://recursos.cnice.mec.es/biologia/bachillerato/primero/biologia/ud05/figuras1/fig19_banco_1.jpg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REPRODUCCIÓN VEGETALES</dc:title>
  <dc:creator>PROFESOR</dc:creator>
  <cp:lastModifiedBy>Office 365 Marqués de Vallejo</cp:lastModifiedBy>
  <cp:revision>11</cp:revision>
  <dcterms:created xsi:type="dcterms:W3CDTF">2016-02-29T19:34:00Z</dcterms:created>
  <dcterms:modified xsi:type="dcterms:W3CDTF">2022-02-22T07:06:00Z</dcterms:modified>
</cp:coreProperties>
</file>