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A1115" w14:textId="7436A9AF" w:rsidR="00D41B1F" w:rsidRPr="00A13D74" w:rsidRDefault="00D41B1F" w:rsidP="002177B7">
      <w:pPr>
        <w:autoSpaceDE w:val="0"/>
        <w:autoSpaceDN w:val="0"/>
        <w:adjustRightInd w:val="0"/>
        <w:spacing w:after="0" w:line="240" w:lineRule="auto"/>
        <w:ind w:left="-927" w:right="-568"/>
        <w:jc w:val="center"/>
        <w:rPr>
          <w:rFonts w:cs="DejaVuSansCondensed-Bold"/>
          <w:b/>
          <w:bCs/>
          <w:sz w:val="24"/>
          <w:szCs w:val="24"/>
        </w:rPr>
      </w:pPr>
      <w:r w:rsidRPr="00A13D74">
        <w:rPr>
          <w:rFonts w:cs="DejaVuSansCondensed-Bold"/>
          <w:b/>
          <w:bCs/>
          <w:sz w:val="24"/>
          <w:szCs w:val="24"/>
        </w:rPr>
        <w:t>BIOLOGÍA 1º BACHILLERATO</w:t>
      </w:r>
      <w:r w:rsidR="00D90B87" w:rsidRPr="00A13D74">
        <w:rPr>
          <w:rFonts w:cs="DejaVuSansCondensed-Bold"/>
          <w:b/>
          <w:bCs/>
          <w:sz w:val="24"/>
          <w:szCs w:val="24"/>
        </w:rPr>
        <w:t xml:space="preserve"> </w:t>
      </w:r>
    </w:p>
    <w:p w14:paraId="4C2E1876" w14:textId="77777777" w:rsidR="00D41B1F" w:rsidRPr="00A13D74" w:rsidRDefault="00D41B1F" w:rsidP="002177B7">
      <w:pPr>
        <w:autoSpaceDE w:val="0"/>
        <w:autoSpaceDN w:val="0"/>
        <w:adjustRightInd w:val="0"/>
        <w:spacing w:after="0" w:line="240" w:lineRule="auto"/>
        <w:ind w:left="-927" w:right="-568"/>
        <w:jc w:val="center"/>
        <w:rPr>
          <w:rFonts w:cs="DejaVuSansCondensed-Bold"/>
          <w:b/>
          <w:bCs/>
          <w:sz w:val="24"/>
          <w:szCs w:val="24"/>
        </w:rPr>
      </w:pPr>
      <w:r w:rsidRPr="00A13D74">
        <w:rPr>
          <w:rFonts w:cs="DejaVuSansCondensed-Bold"/>
          <w:b/>
          <w:bCs/>
          <w:sz w:val="24"/>
          <w:szCs w:val="24"/>
        </w:rPr>
        <w:t>2ª Evaluación (1)</w:t>
      </w:r>
    </w:p>
    <w:p w14:paraId="74F46185" w14:textId="77777777" w:rsidR="002177B7" w:rsidRDefault="00D41B1F" w:rsidP="002177B7">
      <w:pPr>
        <w:autoSpaceDE w:val="0"/>
        <w:autoSpaceDN w:val="0"/>
        <w:adjustRightInd w:val="0"/>
        <w:spacing w:after="0" w:line="240" w:lineRule="auto"/>
        <w:ind w:left="-927" w:right="-568"/>
        <w:jc w:val="center"/>
        <w:rPr>
          <w:rFonts w:cs="DejaVuSansCondensed-Bold"/>
          <w:b/>
          <w:bCs/>
          <w:sz w:val="24"/>
          <w:szCs w:val="24"/>
        </w:rPr>
      </w:pPr>
      <w:r w:rsidRPr="00A13D74">
        <w:rPr>
          <w:rFonts w:cs="DejaVuSansCondensed-Bold"/>
          <w:b/>
          <w:bCs/>
          <w:sz w:val="24"/>
          <w:szCs w:val="24"/>
        </w:rPr>
        <w:t>Los tejidos</w:t>
      </w:r>
    </w:p>
    <w:p w14:paraId="3F019E49" w14:textId="307AE01C" w:rsidR="009D6BE1" w:rsidRDefault="009D6BE1" w:rsidP="002177B7">
      <w:pPr>
        <w:autoSpaceDE w:val="0"/>
        <w:autoSpaceDN w:val="0"/>
        <w:adjustRightInd w:val="0"/>
        <w:spacing w:after="0" w:line="240" w:lineRule="auto"/>
        <w:ind w:left="-927" w:right="-568"/>
        <w:jc w:val="center"/>
        <w:rPr>
          <w:rFonts w:cs="DejaVuSansCondensed-Bold"/>
          <w:b/>
          <w:bCs/>
          <w:sz w:val="24"/>
          <w:szCs w:val="24"/>
        </w:rPr>
      </w:pPr>
      <w:r>
        <w:rPr>
          <w:rFonts w:cs="DejaVuSansCondensed-Bold"/>
          <w:b/>
          <w:bCs/>
          <w:sz w:val="24"/>
          <w:szCs w:val="24"/>
        </w:rPr>
        <w:t>(100 puntos)</w:t>
      </w:r>
    </w:p>
    <w:p w14:paraId="3C2233CE" w14:textId="77777777" w:rsidR="009D6BE1" w:rsidRPr="00A13D74" w:rsidRDefault="009D6BE1" w:rsidP="002177B7">
      <w:pPr>
        <w:autoSpaceDE w:val="0"/>
        <w:autoSpaceDN w:val="0"/>
        <w:adjustRightInd w:val="0"/>
        <w:spacing w:after="0" w:line="240" w:lineRule="auto"/>
        <w:ind w:left="-927" w:right="-568"/>
        <w:rPr>
          <w:rFonts w:cs="DejaVuSansCondensed-Bold"/>
          <w:b/>
          <w:bCs/>
          <w:sz w:val="24"/>
          <w:szCs w:val="24"/>
        </w:rPr>
      </w:pPr>
    </w:p>
    <w:p w14:paraId="072A4526" w14:textId="77777777" w:rsidR="00F63B7F" w:rsidRDefault="00F63B7F" w:rsidP="00A13D74">
      <w:pPr>
        <w:autoSpaceDE w:val="0"/>
        <w:autoSpaceDN w:val="0"/>
        <w:adjustRightInd w:val="0"/>
        <w:spacing w:after="0" w:line="240" w:lineRule="auto"/>
        <w:ind w:left="-567" w:right="-568"/>
        <w:jc w:val="center"/>
        <w:rPr>
          <w:rFonts w:cs="DejaVuSansCondensed-Bold"/>
          <w:b/>
          <w:bCs/>
          <w:sz w:val="24"/>
          <w:szCs w:val="24"/>
        </w:rPr>
      </w:pPr>
    </w:p>
    <w:p w14:paraId="7BAB7813" w14:textId="465CCDF0" w:rsidR="00CE3C80" w:rsidRDefault="00CE3C80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 xml:space="preserve">Indica </w:t>
      </w:r>
      <w:r w:rsidR="00F63B7F" w:rsidRPr="00F63B7F">
        <w:rPr>
          <w:rFonts w:cs="DejaVuSansCondensed"/>
          <w:sz w:val="24"/>
          <w:szCs w:val="24"/>
        </w:rPr>
        <w:t xml:space="preserve">tres </w:t>
      </w:r>
      <w:r w:rsidRPr="00F63B7F">
        <w:rPr>
          <w:rFonts w:cs="DejaVuSansCondensed"/>
          <w:sz w:val="24"/>
          <w:szCs w:val="24"/>
        </w:rPr>
        <w:t xml:space="preserve">características </w:t>
      </w:r>
      <w:r w:rsidR="00F63B7F" w:rsidRPr="00F63B7F">
        <w:rPr>
          <w:rFonts w:cs="DejaVuSansCondensed"/>
          <w:sz w:val="24"/>
          <w:szCs w:val="24"/>
        </w:rPr>
        <w:t>que posea</w:t>
      </w:r>
      <w:r w:rsidRPr="00F63B7F">
        <w:rPr>
          <w:rFonts w:cs="DejaVuSansCondensed"/>
          <w:sz w:val="24"/>
          <w:szCs w:val="24"/>
        </w:rPr>
        <w:t>n las células meristemáticas y rel</w:t>
      </w:r>
      <w:r w:rsidR="00832BA4">
        <w:rPr>
          <w:rFonts w:cs="DejaVuSansCondensed"/>
          <w:sz w:val="24"/>
          <w:szCs w:val="24"/>
        </w:rPr>
        <w:t>aciónalas con su función. Nombra los</w:t>
      </w:r>
      <w:r w:rsidR="00615A13">
        <w:rPr>
          <w:rFonts w:cs="DejaVuSansCondensed"/>
          <w:sz w:val="24"/>
          <w:szCs w:val="24"/>
        </w:rPr>
        <w:t xml:space="preserve"> diferentes</w:t>
      </w:r>
      <w:r w:rsidR="00832BA4">
        <w:rPr>
          <w:rFonts w:cs="DejaVuSansCondensed"/>
          <w:sz w:val="24"/>
          <w:szCs w:val="24"/>
        </w:rPr>
        <w:t xml:space="preserve"> tipos de meristemos, indica su localización </w:t>
      </w:r>
      <w:r w:rsidR="002177B7" w:rsidRPr="006E6A07">
        <w:rPr>
          <w:rFonts w:cs="DejaVuSansCondensed"/>
          <w:sz w:val="24"/>
          <w:szCs w:val="24"/>
        </w:rPr>
        <w:t xml:space="preserve">y </w:t>
      </w:r>
      <w:r w:rsidR="002177B7">
        <w:rPr>
          <w:rFonts w:cs="DejaVuSansCondensed"/>
          <w:sz w:val="24"/>
          <w:szCs w:val="24"/>
        </w:rPr>
        <w:t>e</w:t>
      </w:r>
      <w:r w:rsidR="002177B7" w:rsidRPr="006E6A07">
        <w:rPr>
          <w:rFonts w:cs="DejaVuSansCondensed"/>
          <w:sz w:val="24"/>
          <w:szCs w:val="24"/>
        </w:rPr>
        <w:t>xplica cómo funciona el cambium vascular en los t</w:t>
      </w:r>
      <w:r w:rsidR="002177B7">
        <w:rPr>
          <w:rFonts w:cs="DejaVuSansCondensed"/>
          <w:sz w:val="24"/>
          <w:szCs w:val="24"/>
        </w:rPr>
        <w:t xml:space="preserve">allos de crecimiento secundario </w:t>
      </w:r>
      <w:r w:rsidR="009D6BE1">
        <w:rPr>
          <w:rFonts w:cs="DejaVuSansCondensed"/>
          <w:sz w:val="24"/>
          <w:szCs w:val="24"/>
        </w:rPr>
        <w:t>(10 puntos)</w:t>
      </w:r>
    </w:p>
    <w:p w14:paraId="7C2A76B9" w14:textId="77777777" w:rsidR="00832BA4" w:rsidRPr="00F63B7F" w:rsidRDefault="00832BA4" w:rsidP="00A13D74">
      <w:pPr>
        <w:autoSpaceDE w:val="0"/>
        <w:autoSpaceDN w:val="0"/>
        <w:adjustRightInd w:val="0"/>
        <w:spacing w:after="0" w:line="240" w:lineRule="auto"/>
        <w:ind w:left="-567" w:right="-568" w:firstLine="60"/>
        <w:jc w:val="both"/>
        <w:rPr>
          <w:rFonts w:cs="DejaVuSansCondensed"/>
          <w:sz w:val="24"/>
          <w:szCs w:val="24"/>
        </w:rPr>
      </w:pPr>
    </w:p>
    <w:p w14:paraId="041980EF" w14:textId="6E19C8D1" w:rsidR="00832BA4" w:rsidRPr="00F63B7F" w:rsidRDefault="00832BA4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>Relaciona cada término con el tejido al que corresponde:</w:t>
      </w:r>
      <w:r w:rsidR="009D6BE1">
        <w:rPr>
          <w:rFonts w:cs="DejaVuSansCondensed"/>
          <w:sz w:val="24"/>
          <w:szCs w:val="24"/>
        </w:rPr>
        <w:t xml:space="preserve"> (</w:t>
      </w:r>
      <w:r w:rsidR="002177B7">
        <w:rPr>
          <w:rFonts w:cs="DejaVuSansCondensed"/>
          <w:sz w:val="24"/>
          <w:szCs w:val="24"/>
        </w:rPr>
        <w:t>12</w:t>
      </w:r>
      <w:r w:rsidR="009D6BE1">
        <w:rPr>
          <w:rFonts w:cs="DejaVuSansCondensed"/>
          <w:sz w:val="24"/>
          <w:szCs w:val="24"/>
        </w:rPr>
        <w:t xml:space="preserve"> puntos)</w:t>
      </w:r>
    </w:p>
    <w:p w14:paraId="61740FB0" w14:textId="77777777"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Células oclusivas</w:t>
      </w:r>
    </w:p>
    <w:p w14:paraId="60B44BB6" w14:textId="77777777" w:rsidR="002177B7" w:rsidRDefault="002177B7" w:rsidP="002177B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t>Oligodendrocitos</w:t>
      </w:r>
    </w:p>
    <w:p w14:paraId="3C8ABBFD" w14:textId="77777777"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Traqueidas</w:t>
      </w:r>
    </w:p>
    <w:p w14:paraId="5F893977" w14:textId="77777777" w:rsidR="002177B7" w:rsidRDefault="002177B7" w:rsidP="002177B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t>Adipocitos</w:t>
      </w:r>
    </w:p>
    <w:p w14:paraId="315AA5B6" w14:textId="77777777"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Suberina</w:t>
      </w:r>
    </w:p>
    <w:p w14:paraId="1FFE3880" w14:textId="20961F82" w:rsidR="002177B7" w:rsidRDefault="002177B7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2177B7">
        <w:rPr>
          <w:rFonts w:cs="DejaVuSansCondensed"/>
          <w:sz w:val="24"/>
          <w:szCs w:val="24"/>
        </w:rPr>
        <w:t>Miocitos</w:t>
      </w:r>
    </w:p>
    <w:p w14:paraId="7D9417EC" w14:textId="6C0BE933" w:rsidR="00832BA4" w:rsidRPr="00A13D74" w:rsidRDefault="00832BA4" w:rsidP="00A13D74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proofErr w:type="spellStart"/>
      <w:r w:rsidRPr="00A13D74">
        <w:rPr>
          <w:rFonts w:cs="DejaVuSansCondensed"/>
          <w:sz w:val="24"/>
          <w:szCs w:val="24"/>
        </w:rPr>
        <w:t>Esclereidas</w:t>
      </w:r>
      <w:proofErr w:type="spellEnd"/>
    </w:p>
    <w:p w14:paraId="0193B310" w14:textId="77777777" w:rsidR="002177B7" w:rsidRDefault="002177B7" w:rsidP="002177B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t>Condrocitos</w:t>
      </w:r>
    </w:p>
    <w:p w14:paraId="00EFF980" w14:textId="77777777" w:rsidR="002177B7" w:rsidRDefault="002177B7" w:rsidP="002177B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t>Actina y miosina</w:t>
      </w:r>
    </w:p>
    <w:p w14:paraId="76C0F302" w14:textId="77777777" w:rsidR="002177B7" w:rsidRPr="00A13D74" w:rsidRDefault="002177B7" w:rsidP="002177B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Tráqueas</w:t>
      </w:r>
    </w:p>
    <w:p w14:paraId="5180C51B" w14:textId="77777777" w:rsidR="002177B7" w:rsidRPr="00A13D74" w:rsidRDefault="002177B7" w:rsidP="002177B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Pelos absorbentes</w:t>
      </w:r>
    </w:p>
    <w:p w14:paraId="5B2FC57E" w14:textId="77777777" w:rsidR="002177B7" w:rsidRDefault="002177B7" w:rsidP="002177B7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t>Fibroblastos</w:t>
      </w:r>
    </w:p>
    <w:p w14:paraId="1FFBFB1E" w14:textId="77777777" w:rsidR="00832BA4" w:rsidRPr="00F63B7F" w:rsidRDefault="00832BA4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20DD60ED" w14:textId="77777777" w:rsidR="00832BA4" w:rsidRPr="00F63B7F" w:rsidRDefault="00832BA4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4482F26" wp14:editId="7045B844">
            <wp:simplePos x="0" y="0"/>
            <wp:positionH relativeFrom="column">
              <wp:posOffset>2996565</wp:posOffset>
            </wp:positionH>
            <wp:positionV relativeFrom="paragraph">
              <wp:posOffset>273685</wp:posOffset>
            </wp:positionV>
            <wp:extent cx="2854960" cy="2028825"/>
            <wp:effectExtent l="19050" t="0" r="2540" b="0"/>
            <wp:wrapNone/>
            <wp:docPr id="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353" t="43414" r="25220" b="2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3B7F">
        <w:rPr>
          <w:rFonts w:cs="DejaVuSansCondensed"/>
          <w:sz w:val="24"/>
          <w:szCs w:val="24"/>
        </w:rPr>
        <w:t xml:space="preserve">Observa la imagen e indica qué </w:t>
      </w:r>
      <w:r>
        <w:rPr>
          <w:rFonts w:cs="DejaVuSansCondensed"/>
          <w:sz w:val="24"/>
          <w:szCs w:val="24"/>
        </w:rPr>
        <w:t xml:space="preserve">tejidos </w:t>
      </w:r>
      <w:r w:rsidRPr="00F63B7F">
        <w:rPr>
          <w:rFonts w:cs="DejaVuSansCondensed"/>
          <w:sz w:val="24"/>
          <w:szCs w:val="24"/>
        </w:rPr>
        <w:t>señalan los números 1, 2 y</w:t>
      </w:r>
      <w:r>
        <w:rPr>
          <w:rFonts w:cs="DejaVuSansCondensed"/>
          <w:sz w:val="24"/>
          <w:szCs w:val="24"/>
        </w:rPr>
        <w:t xml:space="preserve"> 3. Nombra una característica de cada uno de los tejidos</w:t>
      </w:r>
      <w:r w:rsidR="009D6BE1">
        <w:rPr>
          <w:rFonts w:cs="DejaVuSansCondensed"/>
          <w:sz w:val="24"/>
          <w:szCs w:val="24"/>
        </w:rPr>
        <w:t xml:space="preserve"> (10 puntos)</w:t>
      </w:r>
    </w:p>
    <w:p w14:paraId="67DC3252" w14:textId="77777777" w:rsidR="00CE3C80" w:rsidRDefault="00CE3C80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058365E9" w14:textId="77777777"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1CE94143" w14:textId="77777777"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3B7961DC" w14:textId="77777777"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3AAC0971" w14:textId="77777777"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74F309B1" w14:textId="77777777"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2AC7BCBE" w14:textId="77777777"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4BA09F29" w14:textId="77777777" w:rsidR="00977A4C" w:rsidRDefault="00977A4C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6C06D570" w14:textId="77777777" w:rsidR="00832BA4" w:rsidRDefault="00832BA4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25C53ECE" w14:textId="77777777" w:rsidR="00832BA4" w:rsidRPr="00977A4C" w:rsidRDefault="00977A4C" w:rsidP="00A13D74">
      <w:pPr>
        <w:pStyle w:val="Prrafodelista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ind w:left="-567" w:right="2267"/>
        <w:jc w:val="both"/>
        <w:rPr>
          <w:rFonts w:cs="DejaVuSansCondensed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3DBB0562" wp14:editId="4ACA6408">
            <wp:simplePos x="0" y="0"/>
            <wp:positionH relativeFrom="column">
              <wp:posOffset>4206240</wp:posOffset>
            </wp:positionH>
            <wp:positionV relativeFrom="paragraph">
              <wp:posOffset>260985</wp:posOffset>
            </wp:positionV>
            <wp:extent cx="1731139" cy="1962059"/>
            <wp:effectExtent l="19050" t="0" r="2411" b="0"/>
            <wp:wrapNone/>
            <wp:docPr id="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145" t="38558" r="31393" b="3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39" cy="19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A4C">
        <w:rPr>
          <w:rFonts w:eastAsia="Times New Roman" w:cs="Times New Roman"/>
          <w:sz w:val="24"/>
          <w:szCs w:val="24"/>
          <w:lang w:eastAsia="es-ES"/>
        </w:rPr>
        <w:t>Las zonas marcadas en la imagen siguiente se corresponden con parénquima, floema y xilema. Indica a qué tejido corresponde cada número y argumenta tu respuesta. Relaciona la estructur</w:t>
      </w:r>
      <w:r>
        <w:rPr>
          <w:rFonts w:eastAsia="Times New Roman" w:cs="Times New Roman"/>
          <w:sz w:val="24"/>
          <w:szCs w:val="24"/>
          <w:lang w:eastAsia="es-ES"/>
        </w:rPr>
        <w:t xml:space="preserve">a de cada tejido con su función, </w:t>
      </w:r>
      <w:r>
        <w:rPr>
          <w:rFonts w:cs="DejaVuSansCondensed"/>
          <w:sz w:val="24"/>
          <w:szCs w:val="24"/>
        </w:rPr>
        <w:t>¿c</w:t>
      </w:r>
      <w:r w:rsidR="00832BA4" w:rsidRPr="00977A4C">
        <w:rPr>
          <w:rFonts w:cs="DejaVuSansCondensed"/>
          <w:sz w:val="24"/>
          <w:szCs w:val="24"/>
        </w:rPr>
        <w:t>ómo podemos diferenciar un vaso conductor de savia bruta de otro que transporta savia elaborada?</w:t>
      </w:r>
      <w:r w:rsidR="009D6BE1">
        <w:rPr>
          <w:rFonts w:cs="DejaVuSansCondensed"/>
          <w:sz w:val="24"/>
          <w:szCs w:val="24"/>
        </w:rPr>
        <w:t xml:space="preserve"> (12 puntos)</w:t>
      </w:r>
    </w:p>
    <w:p w14:paraId="1B072979" w14:textId="77777777" w:rsidR="00D90B87" w:rsidRDefault="00D90B87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7CCEC91E" w14:textId="77777777" w:rsidR="00977A4C" w:rsidRDefault="00977A4C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24066CA6" w14:textId="77777777" w:rsidR="00977A4C" w:rsidRDefault="00977A4C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2582F3BF" w14:textId="77777777" w:rsidR="00977A4C" w:rsidRDefault="00977A4C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2BCDBF41" w14:textId="77777777" w:rsidR="00977A4C" w:rsidRPr="00F63B7F" w:rsidRDefault="00977A4C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0F2EE46D" w14:textId="77777777" w:rsidR="00D90B87" w:rsidRDefault="00D90B87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64777FB0" w14:textId="7E6C9C5F"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27B7E4D2" w14:textId="77777777" w:rsidR="002177B7" w:rsidRDefault="002177B7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576A7FD8" w14:textId="26C20AA9" w:rsidR="00E12292" w:rsidRDefault="00E12292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sz w:val="24"/>
          <w:szCs w:val="24"/>
        </w:rPr>
        <w:lastRenderedPageBreak/>
        <w:t>Dadas las siguientes imágenes de tejidos conectivos, ¿a qué tipo de tejido corresponden? Indica localización, función y explica una cara</w:t>
      </w:r>
      <w:r w:rsidR="009D6BE1">
        <w:rPr>
          <w:rFonts w:cs="DejaVuSansCondensed"/>
          <w:sz w:val="24"/>
          <w:szCs w:val="24"/>
        </w:rPr>
        <w:t>cterística de cada uno de ellos (1</w:t>
      </w:r>
      <w:r w:rsidR="002177B7">
        <w:rPr>
          <w:rFonts w:cs="DejaVuSansCondensed"/>
          <w:sz w:val="24"/>
          <w:szCs w:val="24"/>
        </w:rPr>
        <w:t>2</w:t>
      </w:r>
      <w:r w:rsidR="009D6BE1">
        <w:rPr>
          <w:rFonts w:cs="DejaVuSansCondensed"/>
          <w:sz w:val="24"/>
          <w:szCs w:val="24"/>
        </w:rPr>
        <w:t xml:space="preserve"> puntos)</w:t>
      </w:r>
    </w:p>
    <w:p w14:paraId="41D30F03" w14:textId="7F551752" w:rsidR="002177B7" w:rsidRDefault="002177B7" w:rsidP="002177B7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 wp14:anchorId="601461C2" wp14:editId="1977A960">
            <wp:simplePos x="0" y="0"/>
            <wp:positionH relativeFrom="column">
              <wp:posOffset>-714375</wp:posOffset>
            </wp:positionH>
            <wp:positionV relativeFrom="paragraph">
              <wp:posOffset>173355</wp:posOffset>
            </wp:positionV>
            <wp:extent cx="6953250" cy="160020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513" t="50470" r="5644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0905BE" w14:textId="5D6F20A7" w:rsidR="002177B7" w:rsidRDefault="002177B7" w:rsidP="002177B7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</w:p>
    <w:p w14:paraId="6816FBF6" w14:textId="7980DF1D" w:rsidR="002177B7" w:rsidRDefault="002177B7" w:rsidP="002177B7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</w:p>
    <w:p w14:paraId="58963827" w14:textId="3B9F6F4B" w:rsidR="002177B7" w:rsidRDefault="002177B7" w:rsidP="002177B7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</w:p>
    <w:p w14:paraId="7393ABA6" w14:textId="3844A270" w:rsidR="002177B7" w:rsidRPr="002177B7" w:rsidRDefault="002177B7" w:rsidP="002177B7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</w:p>
    <w:p w14:paraId="2BB75371" w14:textId="41373E12"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3308E4F4" w14:textId="77777777"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77442261" w14:textId="77777777"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0BE7D6DB" w14:textId="77777777"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582A4D86" w14:textId="77777777" w:rsidR="00E12292" w:rsidRDefault="00E12292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76C1373C" w14:textId="77777777" w:rsidR="00E12292" w:rsidRPr="00CE3C80" w:rsidRDefault="00A13D74" w:rsidP="00A13D74">
      <w:pPr>
        <w:tabs>
          <w:tab w:val="left" w:pos="1785"/>
        </w:tabs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>
        <w:rPr>
          <w:rFonts w:cs="DejaVuSansCondensed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 wp14:anchorId="120C1FA5" wp14:editId="7626C10C">
            <wp:simplePos x="0" y="0"/>
            <wp:positionH relativeFrom="column">
              <wp:posOffset>2672715</wp:posOffset>
            </wp:positionH>
            <wp:positionV relativeFrom="paragraph">
              <wp:posOffset>170815</wp:posOffset>
            </wp:positionV>
            <wp:extent cx="3654425" cy="2409825"/>
            <wp:effectExtent l="1905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859" t="44919" r="25044" b="2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70F9E5" w14:textId="77777777" w:rsidR="00CE3C80" w:rsidRPr="00F63B7F" w:rsidRDefault="00CE3C80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4535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"/>
          <w:sz w:val="24"/>
          <w:szCs w:val="24"/>
        </w:rPr>
        <w:t>Define e indica</w:t>
      </w:r>
      <w:r w:rsidR="00615A13">
        <w:rPr>
          <w:rFonts w:cs="DejaVuSansCondensed"/>
          <w:sz w:val="24"/>
          <w:szCs w:val="24"/>
        </w:rPr>
        <w:t xml:space="preserve"> si se ve en este esquema</w:t>
      </w:r>
      <w:r w:rsidR="00832BA4">
        <w:rPr>
          <w:rFonts w:cs="DejaVuSansCondensed"/>
          <w:sz w:val="24"/>
          <w:szCs w:val="24"/>
        </w:rPr>
        <w:t>,</w:t>
      </w:r>
      <w:r w:rsidRPr="00F63B7F">
        <w:rPr>
          <w:rFonts w:cs="DejaVuSansCondensed"/>
          <w:sz w:val="24"/>
          <w:szCs w:val="24"/>
        </w:rPr>
        <w:t xml:space="preserve"> la localización de los siguientes componentes: osteona, conducto de Havers, conducto de Volkmann, tejido hematopoyético, osteoblasto, osteo</w:t>
      </w:r>
      <w:r w:rsidR="009D6BE1">
        <w:rPr>
          <w:rFonts w:cs="DejaVuSansCondensed"/>
          <w:sz w:val="24"/>
          <w:szCs w:val="24"/>
        </w:rPr>
        <w:t>clasto, laguna ósea y calcóforo (12 puntos)</w:t>
      </w:r>
    </w:p>
    <w:p w14:paraId="222FC532" w14:textId="77777777" w:rsidR="00CE3C80" w:rsidRDefault="00CE3C80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1DACE483" w14:textId="5CEEDAFA" w:rsidR="00F63B7F" w:rsidRPr="00A13D74" w:rsidRDefault="00A13D74" w:rsidP="00A13D74">
      <w:pPr>
        <w:pStyle w:val="Prrafodelista"/>
        <w:autoSpaceDE w:val="0"/>
        <w:autoSpaceDN w:val="0"/>
        <w:adjustRightInd w:val="0"/>
        <w:spacing w:after="0" w:line="240" w:lineRule="auto"/>
        <w:ind w:left="-567" w:right="4535"/>
        <w:jc w:val="both"/>
        <w:rPr>
          <w:rFonts w:cs="DejaVuSansCondensed"/>
          <w:sz w:val="24"/>
          <w:szCs w:val="24"/>
        </w:rPr>
      </w:pPr>
      <w:r w:rsidRPr="00A13D74">
        <w:rPr>
          <w:rFonts w:cs="DejaVuSansCondensed"/>
          <w:sz w:val="24"/>
          <w:szCs w:val="24"/>
        </w:rPr>
        <w:t>¿Dónde se l</w:t>
      </w:r>
      <w:r w:rsidR="00832BA4" w:rsidRPr="00A13D74">
        <w:rPr>
          <w:rFonts w:cs="DejaVuSansCondensed"/>
          <w:sz w:val="24"/>
          <w:szCs w:val="24"/>
        </w:rPr>
        <w:t>ocaliza el tejido óseo compacto y dónde el esponjoso?</w:t>
      </w:r>
      <w:r w:rsidR="009D6BE1">
        <w:rPr>
          <w:rFonts w:cs="DejaVuSansCondensed"/>
          <w:sz w:val="24"/>
          <w:szCs w:val="24"/>
        </w:rPr>
        <w:t xml:space="preserve"> (</w:t>
      </w:r>
      <w:r w:rsidR="002177B7">
        <w:rPr>
          <w:rFonts w:cs="DejaVuSansCondensed"/>
          <w:sz w:val="24"/>
          <w:szCs w:val="24"/>
        </w:rPr>
        <w:t>6</w:t>
      </w:r>
      <w:r w:rsidR="009D6BE1">
        <w:rPr>
          <w:rFonts w:cs="DejaVuSansCondensed"/>
          <w:sz w:val="24"/>
          <w:szCs w:val="24"/>
        </w:rPr>
        <w:t xml:space="preserve"> puntos)</w:t>
      </w:r>
    </w:p>
    <w:p w14:paraId="0CC724CC" w14:textId="77777777" w:rsidR="00A13D74" w:rsidRDefault="00A13D74" w:rsidP="00A13D74">
      <w:pPr>
        <w:autoSpaceDE w:val="0"/>
        <w:autoSpaceDN w:val="0"/>
        <w:adjustRightInd w:val="0"/>
        <w:spacing w:after="0" w:line="240" w:lineRule="auto"/>
        <w:ind w:left="-567" w:right="4535"/>
        <w:jc w:val="both"/>
        <w:rPr>
          <w:rFonts w:cs="DejaVuSansCondensed"/>
          <w:sz w:val="24"/>
          <w:szCs w:val="24"/>
        </w:rPr>
      </w:pPr>
    </w:p>
    <w:p w14:paraId="1D3CBE40" w14:textId="7D1FACFD" w:rsidR="00E8060D" w:rsidRDefault="00E8060D" w:rsidP="00E8060D">
      <w:pPr>
        <w:autoSpaceDE w:val="0"/>
        <w:autoSpaceDN w:val="0"/>
        <w:adjustRightInd w:val="0"/>
        <w:ind w:left="-567" w:right="4535"/>
        <w:jc w:val="both"/>
        <w:rPr>
          <w:rFonts w:ascii="Calibri" w:eastAsia="Calibri" w:hAnsi="Calibri" w:cs="DejaVuSansCondensed"/>
          <w:sz w:val="24"/>
          <w:szCs w:val="24"/>
        </w:rPr>
      </w:pPr>
      <w:r w:rsidRPr="00E8060D">
        <w:rPr>
          <w:rFonts w:ascii="Calibri" w:eastAsia="Calibri" w:hAnsi="Calibri" w:cs="DejaVuSansCondensed"/>
          <w:sz w:val="24"/>
          <w:szCs w:val="24"/>
        </w:rPr>
        <w:t>Qué son osteoblasto y osteoclasto, y cuál es su función (</w:t>
      </w:r>
      <w:r w:rsidR="002177B7">
        <w:rPr>
          <w:rFonts w:ascii="Calibri" w:eastAsia="Calibri" w:hAnsi="Calibri" w:cs="DejaVuSansCondensed"/>
          <w:sz w:val="24"/>
          <w:szCs w:val="24"/>
        </w:rPr>
        <w:t xml:space="preserve">6 </w:t>
      </w:r>
      <w:r w:rsidRPr="00E8060D">
        <w:rPr>
          <w:rFonts w:ascii="Calibri" w:eastAsia="Calibri" w:hAnsi="Calibri" w:cs="DejaVuSansCondensed"/>
          <w:sz w:val="24"/>
          <w:szCs w:val="24"/>
        </w:rPr>
        <w:t>puntos)</w:t>
      </w:r>
    </w:p>
    <w:p w14:paraId="433C5D92" w14:textId="77777777" w:rsidR="002177B7" w:rsidRPr="00E8060D" w:rsidRDefault="002177B7" w:rsidP="00E8060D">
      <w:pPr>
        <w:autoSpaceDE w:val="0"/>
        <w:autoSpaceDN w:val="0"/>
        <w:adjustRightInd w:val="0"/>
        <w:ind w:left="-567" w:right="4535"/>
        <w:jc w:val="both"/>
        <w:rPr>
          <w:rFonts w:ascii="Calibri" w:eastAsia="Calibri" w:hAnsi="Calibri" w:cs="DejaVuSansCondensed"/>
          <w:sz w:val="24"/>
          <w:szCs w:val="24"/>
        </w:rPr>
      </w:pPr>
    </w:p>
    <w:p w14:paraId="7942B88A" w14:textId="6691456E" w:rsidR="00CE3C80" w:rsidRPr="00D90B87" w:rsidRDefault="00CE3C80" w:rsidP="00A13D7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  <w:r w:rsidRPr="00F63B7F">
        <w:rPr>
          <w:rFonts w:cs="DejaVuSansCondensed-Bold"/>
          <w:b/>
          <w:bCs/>
          <w:sz w:val="24"/>
          <w:szCs w:val="24"/>
        </w:rPr>
        <w:t xml:space="preserve"> </w:t>
      </w:r>
      <w:r w:rsidR="00D90B87" w:rsidRPr="00D90B87">
        <w:rPr>
          <w:rFonts w:cs="DejaVuSansCondensed-Bold"/>
          <w:bCs/>
          <w:sz w:val="24"/>
          <w:szCs w:val="24"/>
        </w:rPr>
        <w:t xml:space="preserve">Explica a qué tejido pertenecen las células gliales, nombra sus tipos y explica la función de cada una de </w:t>
      </w:r>
      <w:r w:rsidR="009D6BE1">
        <w:rPr>
          <w:rFonts w:cs="DejaVuSansCondensed-Bold"/>
          <w:bCs/>
          <w:sz w:val="24"/>
          <w:szCs w:val="24"/>
        </w:rPr>
        <w:t>ellas (1</w:t>
      </w:r>
      <w:r w:rsidR="002177B7">
        <w:rPr>
          <w:rFonts w:cs="DejaVuSansCondensed-Bold"/>
          <w:bCs/>
          <w:sz w:val="24"/>
          <w:szCs w:val="24"/>
        </w:rPr>
        <w:t>0</w:t>
      </w:r>
      <w:r w:rsidR="009D6BE1">
        <w:rPr>
          <w:rFonts w:cs="DejaVuSansCondensed-Bold"/>
          <w:bCs/>
          <w:sz w:val="24"/>
          <w:szCs w:val="24"/>
        </w:rPr>
        <w:t xml:space="preserve"> puntos)</w:t>
      </w:r>
    </w:p>
    <w:p w14:paraId="0FAE9014" w14:textId="77777777" w:rsidR="00CE3C80" w:rsidRPr="00CE3C80" w:rsidRDefault="00CE3C80" w:rsidP="00A13D74">
      <w:pPr>
        <w:autoSpaceDE w:val="0"/>
        <w:autoSpaceDN w:val="0"/>
        <w:adjustRightInd w:val="0"/>
        <w:spacing w:after="0" w:line="240" w:lineRule="auto"/>
        <w:ind w:left="-567" w:right="-568"/>
        <w:jc w:val="both"/>
        <w:rPr>
          <w:rFonts w:cs="DejaVuSansCondensed"/>
          <w:sz w:val="24"/>
          <w:szCs w:val="24"/>
        </w:rPr>
      </w:pPr>
    </w:p>
    <w:p w14:paraId="1CA74B67" w14:textId="59046530" w:rsidR="00752A5E" w:rsidRDefault="00752A5E" w:rsidP="00752A5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</w:p>
    <w:p w14:paraId="6D80ADDD" w14:textId="25DD9550" w:rsidR="00752A5E" w:rsidRPr="002177B7" w:rsidRDefault="00752A5E" w:rsidP="002177B7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ind w:left="-426" w:right="-1085"/>
        <w:jc w:val="both"/>
        <w:rPr>
          <w:rFonts w:ascii="Calibri" w:hAnsi="Calibri"/>
        </w:rPr>
      </w:pPr>
      <w:r w:rsidRPr="002177B7">
        <w:rPr>
          <w:rFonts w:ascii="Calibri" w:hAnsi="Calibri"/>
          <w:b/>
          <w:bCs/>
        </w:rPr>
        <w:t xml:space="preserve">Identifica </w:t>
      </w:r>
      <w:r w:rsidRPr="002177B7">
        <w:rPr>
          <w:rFonts w:ascii="Calibri" w:hAnsi="Calibri"/>
        </w:rPr>
        <w:t>los tejidos de la imagen</w:t>
      </w:r>
      <w:r w:rsidRPr="002177B7">
        <w:rPr>
          <w:rFonts w:ascii="Calibri" w:hAnsi="Calibri"/>
          <w:b/>
          <w:bCs/>
        </w:rPr>
        <w:t xml:space="preserve"> </w:t>
      </w:r>
      <w:r w:rsidR="00D6127A" w:rsidRPr="002177B7">
        <w:rPr>
          <w:rFonts w:ascii="Calibri" w:hAnsi="Calibri"/>
        </w:rPr>
        <w:t>y</w:t>
      </w:r>
      <w:r w:rsidR="00D6127A" w:rsidRPr="002177B7">
        <w:rPr>
          <w:rFonts w:ascii="Calibri" w:hAnsi="Calibri"/>
          <w:b/>
          <w:bCs/>
        </w:rPr>
        <w:t xml:space="preserve"> contesta las cuestiones: </w:t>
      </w:r>
      <w:r w:rsidRPr="002177B7">
        <w:rPr>
          <w:rFonts w:ascii="Calibri" w:hAnsi="Calibri"/>
        </w:rPr>
        <w:t>(</w:t>
      </w:r>
      <w:r w:rsidR="002177B7" w:rsidRPr="002177B7">
        <w:rPr>
          <w:rFonts w:ascii="Calibri" w:hAnsi="Calibri"/>
        </w:rPr>
        <w:t>10</w:t>
      </w:r>
      <w:r w:rsidRPr="002177B7">
        <w:rPr>
          <w:rFonts w:ascii="Calibri" w:hAnsi="Calibri"/>
        </w:rPr>
        <w:t xml:space="preserve"> puntos)</w:t>
      </w:r>
    </w:p>
    <w:p w14:paraId="1FB9AC1D" w14:textId="04D39B13" w:rsidR="00752A5E" w:rsidRPr="00D6127A" w:rsidRDefault="00752A5E" w:rsidP="00752A5E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ind w:right="-1085"/>
        <w:jc w:val="both"/>
        <w:rPr>
          <w:rFonts w:ascii="Calibri" w:hAnsi="Calibri"/>
        </w:rPr>
      </w:pPr>
      <w:r w:rsidRPr="00D6127A">
        <w:rPr>
          <w:rFonts w:ascii="Calibri" w:hAnsi="Calibri"/>
        </w:rPr>
        <w:t>Indica dos diferencias entre ellos</w:t>
      </w:r>
    </w:p>
    <w:p w14:paraId="44F0EB43" w14:textId="5D5014AC" w:rsidR="00752A5E" w:rsidRPr="00D6127A" w:rsidRDefault="00752A5E" w:rsidP="00752A5E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ind w:right="-1085"/>
        <w:jc w:val="both"/>
        <w:rPr>
          <w:rFonts w:ascii="Calibri" w:hAnsi="Calibri"/>
        </w:rPr>
      </w:pPr>
      <w:r w:rsidRPr="00D6127A">
        <w:rPr>
          <w:rFonts w:ascii="Calibri" w:hAnsi="Calibri"/>
        </w:rPr>
        <w:t>¿Qué tiene en la superficie y para qué sirve?</w:t>
      </w:r>
    </w:p>
    <w:p w14:paraId="6435E9DE" w14:textId="0B4295EE" w:rsidR="00752A5E" w:rsidRPr="00D6127A" w:rsidRDefault="00752A5E" w:rsidP="00752A5E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ind w:right="-1085"/>
        <w:jc w:val="both"/>
        <w:rPr>
          <w:rFonts w:ascii="Calibri" w:hAnsi="Calibri"/>
        </w:rPr>
      </w:pPr>
      <w:r w:rsidRPr="00D6127A">
        <w:rPr>
          <w:rFonts w:ascii="Calibri" w:hAnsi="Calibri"/>
        </w:rPr>
        <w:t>Localización en el organismo. ¿Qué estructura le protege?</w:t>
      </w:r>
    </w:p>
    <w:p w14:paraId="147E7ECA" w14:textId="6AE6F4EE" w:rsidR="00752A5E" w:rsidRPr="00D6127A" w:rsidRDefault="00752A5E" w:rsidP="00752A5E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ind w:right="-1085"/>
        <w:jc w:val="both"/>
        <w:rPr>
          <w:rFonts w:ascii="Calibri" w:hAnsi="Calibri"/>
        </w:rPr>
      </w:pPr>
      <w:r w:rsidRPr="00D6127A">
        <w:rPr>
          <w:rFonts w:ascii="Calibri" w:hAnsi="Calibri"/>
        </w:rPr>
        <w:t>¿Qué tienen los embriones en vez de este tejido</w:t>
      </w:r>
      <w:r w:rsidR="00D6127A" w:rsidRPr="00D6127A">
        <w:rPr>
          <w:rFonts w:ascii="Calibri" w:hAnsi="Calibri"/>
        </w:rPr>
        <w:t>, y cómo se llaman las células de ese otro tejido</w:t>
      </w:r>
      <w:r w:rsidRPr="00D6127A">
        <w:rPr>
          <w:rFonts w:ascii="Calibri" w:hAnsi="Calibri"/>
        </w:rPr>
        <w:t>?</w:t>
      </w:r>
    </w:p>
    <w:p w14:paraId="394F3962" w14:textId="507C8CCC" w:rsidR="00D6127A" w:rsidRPr="00D6127A" w:rsidRDefault="00D6127A" w:rsidP="00752A5E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ind w:right="-1085"/>
        <w:jc w:val="both"/>
        <w:rPr>
          <w:rFonts w:ascii="Calibri" w:hAnsi="Calibri"/>
        </w:rPr>
      </w:pPr>
      <w:r w:rsidRPr="00D6127A">
        <w:rPr>
          <w:rFonts w:ascii="Calibri" w:hAnsi="Calibri"/>
        </w:rPr>
        <w:t>Indica el nombre de las células señaladas con la línea negra.</w:t>
      </w:r>
    </w:p>
    <w:p w14:paraId="7A417329" w14:textId="77777777" w:rsidR="00752A5E" w:rsidRPr="00752A5E" w:rsidRDefault="00752A5E" w:rsidP="00752A5E">
      <w:pPr>
        <w:widowControl w:val="0"/>
        <w:autoSpaceDE w:val="0"/>
        <w:autoSpaceDN w:val="0"/>
        <w:adjustRightInd w:val="0"/>
        <w:ind w:right="-1085"/>
        <w:jc w:val="both"/>
        <w:rPr>
          <w:rFonts w:ascii="Calibri" w:hAnsi="Calibri"/>
          <w:b/>
          <w:bCs/>
        </w:rPr>
      </w:pPr>
    </w:p>
    <w:p w14:paraId="18AADA2D" w14:textId="77777777" w:rsidR="00752A5E" w:rsidRPr="00752A5E" w:rsidRDefault="00752A5E" w:rsidP="00752A5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cs="DejaVuSansCondensed"/>
          <w:sz w:val="24"/>
          <w:szCs w:val="24"/>
        </w:rPr>
      </w:pPr>
    </w:p>
    <w:sectPr w:rsidR="00752A5E" w:rsidRPr="00752A5E" w:rsidSect="00832BA4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SansCondense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Sans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E40"/>
    <w:multiLevelType w:val="hybridMultilevel"/>
    <w:tmpl w:val="679890F4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911C1"/>
    <w:multiLevelType w:val="hybridMultilevel"/>
    <w:tmpl w:val="778810E6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D629F"/>
    <w:multiLevelType w:val="hybridMultilevel"/>
    <w:tmpl w:val="D0E46CE6"/>
    <w:lvl w:ilvl="0" w:tplc="4274BB58">
      <w:start w:val="5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11B27D3B"/>
    <w:multiLevelType w:val="hybridMultilevel"/>
    <w:tmpl w:val="1ECE1658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E39C9"/>
    <w:multiLevelType w:val="hybridMultilevel"/>
    <w:tmpl w:val="035C2FC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7361C"/>
    <w:multiLevelType w:val="hybridMultilevel"/>
    <w:tmpl w:val="F8DA8496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576D5"/>
    <w:multiLevelType w:val="hybridMultilevel"/>
    <w:tmpl w:val="5888B628"/>
    <w:lvl w:ilvl="0" w:tplc="65B2C7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75B66"/>
    <w:multiLevelType w:val="multilevel"/>
    <w:tmpl w:val="560C75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A4121C"/>
    <w:multiLevelType w:val="hybridMultilevel"/>
    <w:tmpl w:val="F6443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F113B"/>
    <w:multiLevelType w:val="hybridMultilevel"/>
    <w:tmpl w:val="761C6BA4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10FA8"/>
    <w:multiLevelType w:val="hybridMultilevel"/>
    <w:tmpl w:val="C4C8BFC6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724CC"/>
    <w:multiLevelType w:val="hybridMultilevel"/>
    <w:tmpl w:val="03E0EFE2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43CA0CFA">
      <w:start w:val="1"/>
      <w:numFmt w:val="lowerLetter"/>
      <w:lvlText w:val="%2)"/>
      <w:lvlJc w:val="left"/>
      <w:pPr>
        <w:ind w:left="513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50B74AB3"/>
    <w:multiLevelType w:val="hybridMultilevel"/>
    <w:tmpl w:val="F3B4D04C"/>
    <w:lvl w:ilvl="0" w:tplc="C324D58C">
      <w:start w:val="1"/>
      <w:numFmt w:val="decimal"/>
      <w:lvlText w:val="%1."/>
      <w:lvlJc w:val="left"/>
      <w:pPr>
        <w:ind w:left="-207" w:hanging="360"/>
      </w:pPr>
      <w:rPr>
        <w:rFonts w:cs="DejaVuSansCondensed-Bold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A3974"/>
    <w:multiLevelType w:val="hybridMultilevel"/>
    <w:tmpl w:val="890616D6"/>
    <w:lvl w:ilvl="0" w:tplc="0C0A0017">
      <w:start w:val="1"/>
      <w:numFmt w:val="lowerLetter"/>
      <w:lvlText w:val="%1)"/>
      <w:lvlJc w:val="left"/>
      <w:pPr>
        <w:ind w:left="-207" w:hanging="360"/>
      </w:p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67C00CAC"/>
    <w:multiLevelType w:val="hybridMultilevel"/>
    <w:tmpl w:val="95D0F10E"/>
    <w:lvl w:ilvl="0" w:tplc="0C0A0017">
      <w:start w:val="1"/>
      <w:numFmt w:val="lowerLetter"/>
      <w:lvlText w:val="%1)"/>
      <w:lvlJc w:val="left"/>
      <w:pPr>
        <w:ind w:left="513" w:hanging="360"/>
      </w:pPr>
    </w:lvl>
    <w:lvl w:ilvl="1" w:tplc="0C0A0019" w:tentative="1">
      <w:start w:val="1"/>
      <w:numFmt w:val="lowerLetter"/>
      <w:lvlText w:val="%2."/>
      <w:lvlJc w:val="left"/>
      <w:pPr>
        <w:ind w:left="1233" w:hanging="360"/>
      </w:pPr>
    </w:lvl>
    <w:lvl w:ilvl="2" w:tplc="0C0A001B" w:tentative="1">
      <w:start w:val="1"/>
      <w:numFmt w:val="lowerRoman"/>
      <w:lvlText w:val="%3."/>
      <w:lvlJc w:val="right"/>
      <w:pPr>
        <w:ind w:left="1953" w:hanging="180"/>
      </w:pPr>
    </w:lvl>
    <w:lvl w:ilvl="3" w:tplc="0C0A000F" w:tentative="1">
      <w:start w:val="1"/>
      <w:numFmt w:val="decimal"/>
      <w:lvlText w:val="%4."/>
      <w:lvlJc w:val="left"/>
      <w:pPr>
        <w:ind w:left="2673" w:hanging="360"/>
      </w:pPr>
    </w:lvl>
    <w:lvl w:ilvl="4" w:tplc="0C0A0019" w:tentative="1">
      <w:start w:val="1"/>
      <w:numFmt w:val="lowerLetter"/>
      <w:lvlText w:val="%5."/>
      <w:lvlJc w:val="left"/>
      <w:pPr>
        <w:ind w:left="3393" w:hanging="360"/>
      </w:pPr>
    </w:lvl>
    <w:lvl w:ilvl="5" w:tplc="0C0A001B" w:tentative="1">
      <w:start w:val="1"/>
      <w:numFmt w:val="lowerRoman"/>
      <w:lvlText w:val="%6."/>
      <w:lvlJc w:val="right"/>
      <w:pPr>
        <w:ind w:left="4113" w:hanging="180"/>
      </w:pPr>
    </w:lvl>
    <w:lvl w:ilvl="6" w:tplc="0C0A000F" w:tentative="1">
      <w:start w:val="1"/>
      <w:numFmt w:val="decimal"/>
      <w:lvlText w:val="%7."/>
      <w:lvlJc w:val="left"/>
      <w:pPr>
        <w:ind w:left="4833" w:hanging="360"/>
      </w:pPr>
    </w:lvl>
    <w:lvl w:ilvl="7" w:tplc="0C0A0019" w:tentative="1">
      <w:start w:val="1"/>
      <w:numFmt w:val="lowerLetter"/>
      <w:lvlText w:val="%8."/>
      <w:lvlJc w:val="left"/>
      <w:pPr>
        <w:ind w:left="5553" w:hanging="360"/>
      </w:pPr>
    </w:lvl>
    <w:lvl w:ilvl="8" w:tplc="0C0A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 w15:restartNumberingAfterBreak="0">
    <w:nsid w:val="6B0A1FD5"/>
    <w:multiLevelType w:val="hybridMultilevel"/>
    <w:tmpl w:val="BABAFF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0B5329"/>
    <w:multiLevelType w:val="multilevel"/>
    <w:tmpl w:val="11D68ED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603AD2"/>
    <w:multiLevelType w:val="hybridMultilevel"/>
    <w:tmpl w:val="79C61C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B555B2"/>
    <w:multiLevelType w:val="hybridMultilevel"/>
    <w:tmpl w:val="1CB011D0"/>
    <w:lvl w:ilvl="0" w:tplc="B8841698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457456619">
    <w:abstractNumId w:val="7"/>
  </w:num>
  <w:num w:numId="2" w16cid:durableId="1752309119">
    <w:abstractNumId w:val="15"/>
  </w:num>
  <w:num w:numId="3" w16cid:durableId="1365910533">
    <w:abstractNumId w:val="11"/>
  </w:num>
  <w:num w:numId="4" w16cid:durableId="267809825">
    <w:abstractNumId w:val="9"/>
  </w:num>
  <w:num w:numId="5" w16cid:durableId="1811247799">
    <w:abstractNumId w:val="0"/>
  </w:num>
  <w:num w:numId="6" w16cid:durableId="87236081">
    <w:abstractNumId w:val="10"/>
  </w:num>
  <w:num w:numId="7" w16cid:durableId="1634943003">
    <w:abstractNumId w:val="12"/>
  </w:num>
  <w:num w:numId="8" w16cid:durableId="1556233077">
    <w:abstractNumId w:val="14"/>
  </w:num>
  <w:num w:numId="9" w16cid:durableId="1935476925">
    <w:abstractNumId w:val="16"/>
  </w:num>
  <w:num w:numId="10" w16cid:durableId="1612398391">
    <w:abstractNumId w:val="1"/>
  </w:num>
  <w:num w:numId="11" w16cid:durableId="23215325">
    <w:abstractNumId w:val="3"/>
  </w:num>
  <w:num w:numId="12" w16cid:durableId="1399472150">
    <w:abstractNumId w:val="6"/>
  </w:num>
  <w:num w:numId="13" w16cid:durableId="98646274">
    <w:abstractNumId w:val="5"/>
  </w:num>
  <w:num w:numId="14" w16cid:durableId="6493426">
    <w:abstractNumId w:val="13"/>
  </w:num>
  <w:num w:numId="15" w16cid:durableId="1902792528">
    <w:abstractNumId w:val="17"/>
  </w:num>
  <w:num w:numId="16" w16cid:durableId="533274754">
    <w:abstractNumId w:val="4"/>
  </w:num>
  <w:num w:numId="17" w16cid:durableId="1370107642">
    <w:abstractNumId w:val="2"/>
  </w:num>
  <w:num w:numId="18" w16cid:durableId="412044335">
    <w:abstractNumId w:val="8"/>
  </w:num>
  <w:num w:numId="19" w16cid:durableId="5062847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C80"/>
    <w:rsid w:val="002177B7"/>
    <w:rsid w:val="00377FF7"/>
    <w:rsid w:val="00615A13"/>
    <w:rsid w:val="006D592E"/>
    <w:rsid w:val="00752A5E"/>
    <w:rsid w:val="00832BA4"/>
    <w:rsid w:val="00977A4C"/>
    <w:rsid w:val="00992ABC"/>
    <w:rsid w:val="009D6BE1"/>
    <w:rsid w:val="00A13D74"/>
    <w:rsid w:val="00CE3C80"/>
    <w:rsid w:val="00D41B1F"/>
    <w:rsid w:val="00D6127A"/>
    <w:rsid w:val="00D90B87"/>
    <w:rsid w:val="00E12292"/>
    <w:rsid w:val="00E8060D"/>
    <w:rsid w:val="00EC77D1"/>
    <w:rsid w:val="00F63B7F"/>
    <w:rsid w:val="00FB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8E39E"/>
  <w15:docId w15:val="{DBE80651-3491-4E50-8E87-865768B97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F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B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63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2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GISS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Office 365 Marqués de Vallejo</cp:lastModifiedBy>
  <cp:revision>2</cp:revision>
  <dcterms:created xsi:type="dcterms:W3CDTF">2022-12-09T10:07:00Z</dcterms:created>
  <dcterms:modified xsi:type="dcterms:W3CDTF">2022-12-09T10:07:00Z</dcterms:modified>
</cp:coreProperties>
</file>