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6D" w:rsidRPr="00A9459F" w:rsidRDefault="00DE226D" w:rsidP="00DE226D">
      <w:pPr>
        <w:jc w:val="center"/>
        <w:rPr>
          <w:b/>
          <w:sz w:val="24"/>
          <w:szCs w:val="24"/>
        </w:rPr>
      </w:pPr>
      <w:r w:rsidRPr="00A9459F">
        <w:rPr>
          <w:b/>
          <w:sz w:val="24"/>
          <w:szCs w:val="24"/>
        </w:rPr>
        <w:t>CRITERIOS DE CAL</w:t>
      </w:r>
      <w:r w:rsidR="00346008">
        <w:rPr>
          <w:b/>
          <w:sz w:val="24"/>
          <w:szCs w:val="24"/>
        </w:rPr>
        <w:t>IFICACIÓN 2º BACHILLERATO QUÍMICA</w:t>
      </w:r>
    </w:p>
    <w:p w:rsidR="00C9777F" w:rsidRDefault="00C9777F" w:rsidP="00C9777F"/>
    <w:p w:rsidR="00C9777F" w:rsidRPr="00E72A77" w:rsidRDefault="00C9777F" w:rsidP="00C9777F">
      <w:pPr>
        <w:spacing w:line="312" w:lineRule="auto"/>
        <w:ind w:left="357" w:hanging="357"/>
        <w:rPr>
          <w:rFonts w:ascii="Arial" w:hAnsi="Arial"/>
          <w:sz w:val="20"/>
          <w:szCs w:val="20"/>
          <w:u w:val="single"/>
          <w:lang w:val="es-ES_tradnl"/>
        </w:rPr>
      </w:pPr>
      <w:r w:rsidRPr="00E72A77">
        <w:rPr>
          <w:rFonts w:ascii="Arial" w:hAnsi="Arial"/>
          <w:sz w:val="20"/>
          <w:szCs w:val="20"/>
          <w:u w:val="single"/>
          <w:lang w:val="es-ES_tradnl"/>
        </w:rPr>
        <w:t>Calificación trimestral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0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>La asignatura se calificará en función de las pruebas escritas, las actividades realizadas, los trabajos propuestos, las lecturas y debates, el trabajo en el laboratorio y el comportamiento y actitud.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0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 xml:space="preserve">En cada evaluación se realizarán como mínimo dos pruebas escritas  haciendo ambas media y suponiendo un 80% de la calificación total en la evaluación. Es necesario obtener una calificación de 4 en las pruebas escritas para poder realizar las ponderaciones. Aquellos alumnos que obtengan menos de 4 en la primera prueba podrán repetir esta parte de la materia en el segundo examen, el cual estará dividido en dos partes que incluirán la materia de la primera prueba y la materia de la segunda. Ambas partes supondrán un 50% de la nota y es necesario obtener un mínimo de 2 sobre 5 en cada parte. Los alumnos que obtengan una nota superior a 4 pueden repetir la primera prueba, renunciando a la nota obtenida, y obteniendo la nota final de la misma forma que los alumnos suspensos. 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0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>Los exámenes durante todo el curso pueden incluir contenidos de exámenes anteriores.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0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 xml:space="preserve">Las actividades propuestas, tanto para realizar en el aula como en casa, lecturas, trabajos escritos y prácticas de laboratorio supondrán un 10% sobre la nota final. 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0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 xml:space="preserve">El comportamiento, actitud y motivación tanto en el aula como en el laboratorio supondrán un 10% sobre la nota final. 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0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>Aprobarán la evaluación aquellos alumnos que obtengan una nota final de 5 después de realizar dichas ponderaciones.</w:t>
      </w:r>
    </w:p>
    <w:p w:rsidR="00C9777F" w:rsidRPr="00E72A77" w:rsidRDefault="00C9777F" w:rsidP="00C9777F">
      <w:pPr>
        <w:spacing w:after="120"/>
        <w:ind w:right="-493" w:firstLine="0"/>
        <w:rPr>
          <w:rFonts w:ascii="Arial" w:hAnsi="Arial" w:cs="Arial"/>
          <w:sz w:val="20"/>
          <w:szCs w:val="20"/>
          <w:u w:val="single"/>
        </w:rPr>
      </w:pPr>
      <w:r w:rsidRPr="00E72A77">
        <w:rPr>
          <w:rFonts w:ascii="Arial" w:hAnsi="Arial" w:cs="Arial"/>
          <w:sz w:val="20"/>
          <w:szCs w:val="20"/>
          <w:u w:val="single"/>
        </w:rPr>
        <w:t>Calificación en la recuperación trimestral</w:t>
      </w:r>
    </w:p>
    <w:p w:rsidR="00C9777F" w:rsidRPr="00E72A77" w:rsidRDefault="00C9777F" w:rsidP="00C9777F">
      <w:pPr>
        <w:pStyle w:val="Prrafodelista"/>
        <w:numPr>
          <w:ilvl w:val="0"/>
          <w:numId w:val="2"/>
        </w:numPr>
        <w:tabs>
          <w:tab w:val="num" w:pos="0"/>
        </w:tabs>
        <w:spacing w:after="120"/>
        <w:ind w:left="0" w:right="-493" w:hanging="11"/>
        <w:jc w:val="both"/>
        <w:rPr>
          <w:rFonts w:ascii="Arial" w:hAnsi="Arial" w:cs="Arial"/>
        </w:rPr>
      </w:pPr>
      <w:r w:rsidRPr="00E72A77">
        <w:rPr>
          <w:rFonts w:ascii="Arial" w:hAnsi="Arial" w:cs="Arial"/>
        </w:rPr>
        <w:t>Se realizará únicamente un examen de recuperación en cada evaluación. El examen de recuperación será de toda la evaluación y  lo realizarán los alumnos que no hayan obtenido una calificación media de 5 en la evaluación tras las ponderaciones y cumpliendo con los requisitos anteriormente expuestos.</w:t>
      </w:r>
    </w:p>
    <w:p w:rsidR="00C9777F" w:rsidRPr="00E72A77" w:rsidRDefault="00C9777F" w:rsidP="00C9777F">
      <w:pPr>
        <w:pStyle w:val="Prrafodelista"/>
        <w:tabs>
          <w:tab w:val="num" w:pos="0"/>
        </w:tabs>
        <w:spacing w:after="120"/>
        <w:ind w:left="0" w:right="-493" w:hanging="11"/>
        <w:jc w:val="both"/>
        <w:rPr>
          <w:rFonts w:ascii="Arial" w:hAnsi="Arial" w:cs="Arial"/>
        </w:rPr>
      </w:pPr>
    </w:p>
    <w:p w:rsidR="00C9777F" w:rsidRPr="00E72A77" w:rsidRDefault="00C9777F" w:rsidP="00C9777F">
      <w:pPr>
        <w:pStyle w:val="Prrafodelista"/>
        <w:numPr>
          <w:ilvl w:val="0"/>
          <w:numId w:val="2"/>
        </w:numPr>
        <w:spacing w:after="120"/>
        <w:ind w:left="0" w:right="-493" w:hanging="11"/>
        <w:jc w:val="both"/>
        <w:rPr>
          <w:rFonts w:ascii="Arial" w:hAnsi="Arial" w:cs="Arial"/>
        </w:rPr>
      </w:pPr>
      <w:r w:rsidRPr="00E72A77">
        <w:rPr>
          <w:rFonts w:ascii="Arial" w:hAnsi="Arial" w:cs="Arial"/>
        </w:rPr>
        <w:t>Para superar la prueba de recuperación es necesario obtener una calificación mínima de 5 al hacer las ponderaciones, siempre y cuando la nota del examen sea como mínimo un 4.</w:t>
      </w:r>
    </w:p>
    <w:p w:rsidR="00C9777F" w:rsidRPr="00E72A77" w:rsidRDefault="00C9777F" w:rsidP="00C9777F">
      <w:pPr>
        <w:spacing w:after="120"/>
        <w:ind w:right="-493" w:firstLine="0"/>
        <w:rPr>
          <w:rFonts w:ascii="Arial" w:hAnsi="Arial" w:cs="Arial"/>
          <w:sz w:val="20"/>
          <w:szCs w:val="20"/>
          <w:u w:val="single"/>
        </w:rPr>
      </w:pPr>
      <w:r w:rsidRPr="00E72A77">
        <w:rPr>
          <w:rFonts w:ascii="Arial" w:hAnsi="Arial" w:cs="Arial"/>
          <w:sz w:val="20"/>
          <w:szCs w:val="20"/>
          <w:u w:val="single"/>
        </w:rPr>
        <w:t>Calificación en la convocatoria ordinaria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142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>El alumno que apruebe las tres evaluaciones tendrá aprobada la asignatura con una calificación que será el resultado de la media de las tres evaluaciones.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142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 xml:space="preserve">Al final de la tercera evaluación se realizará de forma voluntaria una prueba escrita, modelo </w:t>
      </w:r>
      <w:r w:rsidR="00E72A77" w:rsidRPr="00E72A77">
        <w:rPr>
          <w:rFonts w:ascii="Arial" w:hAnsi="Arial" w:cs="Arial"/>
          <w:sz w:val="20"/>
          <w:szCs w:val="20"/>
        </w:rPr>
        <w:t>EVAU</w:t>
      </w:r>
      <w:r w:rsidRPr="00E72A77">
        <w:rPr>
          <w:rFonts w:ascii="Arial" w:hAnsi="Arial" w:cs="Arial"/>
          <w:sz w:val="20"/>
          <w:szCs w:val="20"/>
        </w:rPr>
        <w:t xml:space="preserve"> con dos opciones,  sobre todos los contenidos dados durante el curso. Esta prueba escrita supondrá un aumento de la nota en un punto para alumnos con notas superiores a 8 y restará un punto si la nota obtenida es menor a 2.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142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 xml:space="preserve">Si un alumno suspende la recuperación de la evaluación, en la convocatoria ordinaria se examinará de toda la evaluación o evaluaciones que tenga suspensas. La nota de la evaluación o evaluaciones será la que obtenga en la prueba escrita, siendo la nota mínima para aprobar un 5. 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142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 xml:space="preserve">Si un alumno que haya aprobado se quiere presentar a subir nota, debe hacerlo en la prueba modelo </w:t>
      </w:r>
      <w:r w:rsidR="00E72A77" w:rsidRPr="00E72A77">
        <w:rPr>
          <w:rFonts w:ascii="Arial" w:hAnsi="Arial" w:cs="Arial"/>
          <w:sz w:val="20"/>
          <w:szCs w:val="20"/>
        </w:rPr>
        <w:t>EVAU</w:t>
      </w:r>
      <w:r w:rsidRPr="00E72A77">
        <w:rPr>
          <w:rFonts w:ascii="Arial" w:hAnsi="Arial" w:cs="Arial"/>
          <w:sz w:val="20"/>
          <w:szCs w:val="20"/>
        </w:rPr>
        <w:t>. No se podrá presentar nadie a subir nota en los exámenes de recuperación de la evaluación.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142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>Las faltas de ortografía restarán un 0.25 a la nota.</w:t>
      </w:r>
    </w:p>
    <w:p w:rsidR="00C9777F" w:rsidRPr="00E72A77" w:rsidRDefault="00C9777F" w:rsidP="00C9777F">
      <w:pPr>
        <w:spacing w:after="120"/>
        <w:ind w:right="-493" w:firstLine="0"/>
        <w:rPr>
          <w:rFonts w:ascii="Arial" w:hAnsi="Arial" w:cs="Arial"/>
          <w:sz w:val="20"/>
          <w:szCs w:val="20"/>
          <w:u w:val="single"/>
        </w:rPr>
      </w:pPr>
      <w:r w:rsidRPr="00E72A77">
        <w:rPr>
          <w:rFonts w:ascii="Arial" w:hAnsi="Arial" w:cs="Arial"/>
          <w:sz w:val="20"/>
          <w:szCs w:val="20"/>
          <w:u w:val="single"/>
        </w:rPr>
        <w:t>Calificación en la convocatoria extraordinaria</w:t>
      </w:r>
    </w:p>
    <w:p w:rsidR="00C9777F" w:rsidRPr="00E72A77" w:rsidRDefault="00C9777F" w:rsidP="00C9777F">
      <w:pPr>
        <w:numPr>
          <w:ilvl w:val="0"/>
          <w:numId w:val="1"/>
        </w:numPr>
        <w:tabs>
          <w:tab w:val="num" w:pos="142"/>
        </w:tabs>
        <w:spacing w:after="120"/>
        <w:ind w:left="0" w:right="-493" w:firstLine="0"/>
        <w:rPr>
          <w:rFonts w:ascii="Arial" w:hAnsi="Arial" w:cs="Arial"/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>El alumno que suspenda una o más evaluaciones en el examen final de la convocatoria ordinaria, deberá presentarse en la convocatoria extraordinaria de toda la asignatura.</w:t>
      </w:r>
    </w:p>
    <w:p w:rsidR="00C9777F" w:rsidRPr="00E72A77" w:rsidRDefault="00C9777F" w:rsidP="00C9777F">
      <w:pPr>
        <w:ind w:firstLine="0"/>
        <w:rPr>
          <w:sz w:val="20"/>
          <w:szCs w:val="20"/>
        </w:rPr>
      </w:pPr>
      <w:r w:rsidRPr="00E72A77">
        <w:rPr>
          <w:rFonts w:ascii="Arial" w:hAnsi="Arial" w:cs="Arial"/>
          <w:sz w:val="20"/>
          <w:szCs w:val="20"/>
        </w:rPr>
        <w:t>●Para aprobar en la convocatoria extraordinaria es necesario obtener una calificación mínima de 5 y la nota del examen será la nota final de la asignatura.</w:t>
      </w:r>
    </w:p>
    <w:p w:rsidR="006D6BF4" w:rsidRPr="00E72A77" w:rsidRDefault="006D6BF4" w:rsidP="00C9777F">
      <w:pPr>
        <w:spacing w:line="312" w:lineRule="auto"/>
        <w:ind w:left="357" w:hanging="357"/>
        <w:rPr>
          <w:sz w:val="20"/>
          <w:szCs w:val="20"/>
        </w:rPr>
      </w:pPr>
    </w:p>
    <w:sectPr w:rsidR="006D6BF4" w:rsidRPr="00E72A77" w:rsidSect="006D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20"/>
    <w:multiLevelType w:val="hybridMultilevel"/>
    <w:tmpl w:val="1FC409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B4365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55749D9"/>
    <w:multiLevelType w:val="hybridMultilevel"/>
    <w:tmpl w:val="AF80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E226D"/>
    <w:rsid w:val="002B4A48"/>
    <w:rsid w:val="00321032"/>
    <w:rsid w:val="00346008"/>
    <w:rsid w:val="003F6343"/>
    <w:rsid w:val="0043758E"/>
    <w:rsid w:val="00587350"/>
    <w:rsid w:val="005A7166"/>
    <w:rsid w:val="00656470"/>
    <w:rsid w:val="0066636F"/>
    <w:rsid w:val="006D6BF4"/>
    <w:rsid w:val="00757FC4"/>
    <w:rsid w:val="007F125A"/>
    <w:rsid w:val="00BC2521"/>
    <w:rsid w:val="00C9777F"/>
    <w:rsid w:val="00DE226D"/>
    <w:rsid w:val="00E7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26D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 Chema</dc:creator>
  <cp:lastModifiedBy>Belinda y Chema</cp:lastModifiedBy>
  <cp:revision>7</cp:revision>
  <cp:lastPrinted>2017-09-11T14:05:00Z</cp:lastPrinted>
  <dcterms:created xsi:type="dcterms:W3CDTF">2015-09-07T14:56:00Z</dcterms:created>
  <dcterms:modified xsi:type="dcterms:W3CDTF">2017-09-11T14:05:00Z</dcterms:modified>
</cp:coreProperties>
</file>